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FDA9E" w14:textId="4B55D8F0" w:rsidR="00AE324D" w:rsidRPr="00BC2D61" w:rsidRDefault="00EF5FE1" w:rsidP="000C2FEA">
      <w:pPr>
        <w:spacing w:line="260" w:lineRule="exact"/>
        <w:jc w:val="center"/>
        <w:rPr>
          <w:rFonts w:ascii="Verdana" w:hAnsi="Verdana"/>
          <w:b/>
          <w:lang w:val="pt-BR"/>
        </w:rPr>
      </w:pPr>
      <w:r w:rsidRPr="00BC2D61">
        <w:rPr>
          <w:rFonts w:ascii="Verdana" w:hAnsi="Verdana"/>
          <w:b/>
          <w:lang w:val="pt-BR"/>
        </w:rPr>
        <w:t xml:space="preserve">EDITAL </w:t>
      </w:r>
    </w:p>
    <w:p w14:paraId="37705338" w14:textId="074B00A6" w:rsidR="00EF5FE1" w:rsidRPr="00BC2D61" w:rsidRDefault="005B0AFB" w:rsidP="000C2FEA">
      <w:pPr>
        <w:spacing w:line="260" w:lineRule="exact"/>
        <w:jc w:val="center"/>
        <w:rPr>
          <w:rFonts w:ascii="Verdana" w:hAnsi="Verdana"/>
          <w:lang w:val="pt-BR"/>
        </w:rPr>
      </w:pPr>
      <w:r>
        <w:rPr>
          <w:rFonts w:ascii="Verdana" w:hAnsi="Verdana"/>
          <w:b/>
          <w:lang w:val="pt-BR"/>
        </w:rPr>
        <w:t>DISPENSA ELETRÔNICA Nº 09</w:t>
      </w:r>
      <w:r w:rsidR="00497690" w:rsidRPr="00BC2D61">
        <w:rPr>
          <w:rFonts w:ascii="Verdana" w:hAnsi="Verdana"/>
          <w:b/>
          <w:lang w:val="pt-BR"/>
        </w:rPr>
        <w:t>/2024</w:t>
      </w:r>
    </w:p>
    <w:p w14:paraId="27C28AC9" w14:textId="77777777" w:rsidR="00AE324D" w:rsidRPr="00BC2D61" w:rsidRDefault="00AE324D" w:rsidP="000C2FEA">
      <w:pPr>
        <w:spacing w:before="16" w:line="200" w:lineRule="exact"/>
        <w:rPr>
          <w:rFonts w:ascii="Verdana" w:hAnsi="Verdana"/>
          <w:lang w:val="pt-BR"/>
        </w:rPr>
      </w:pPr>
    </w:p>
    <w:p w14:paraId="6D52FB03" w14:textId="09A66BDC" w:rsidR="00AE324D" w:rsidRPr="00BC2D61" w:rsidRDefault="00E63721" w:rsidP="00737910">
      <w:pPr>
        <w:shd w:val="clear" w:color="auto" w:fill="D9D9D9" w:themeFill="background1" w:themeFillShade="D9"/>
        <w:spacing w:before="29"/>
        <w:jc w:val="center"/>
        <w:rPr>
          <w:rFonts w:ascii="Verdana" w:hAnsi="Verdana"/>
          <w:lang w:val="pt-BR"/>
        </w:rPr>
      </w:pPr>
      <w:r w:rsidRPr="00BC2D61">
        <w:rPr>
          <w:rFonts w:ascii="Verdana" w:hAnsi="Verdana"/>
          <w:b/>
          <w:lang w:val="pt-BR"/>
        </w:rPr>
        <w:t>PREÂMBULO</w:t>
      </w:r>
    </w:p>
    <w:p w14:paraId="2374928F" w14:textId="77777777" w:rsidR="00AE324D" w:rsidRPr="00BC2D61" w:rsidRDefault="00AE324D" w:rsidP="000C2FEA">
      <w:pPr>
        <w:spacing w:before="17" w:line="220" w:lineRule="exact"/>
        <w:rPr>
          <w:rFonts w:ascii="Verdana" w:hAnsi="Verdana"/>
          <w:lang w:val="pt-BR"/>
        </w:rPr>
      </w:pPr>
    </w:p>
    <w:p w14:paraId="22111153" w14:textId="45B9BCD2" w:rsidR="00176A32" w:rsidRPr="00BC2D61" w:rsidRDefault="00176A32" w:rsidP="00737910">
      <w:pPr>
        <w:pStyle w:val="PargrafodaLista"/>
        <w:tabs>
          <w:tab w:val="left" w:pos="960"/>
        </w:tabs>
        <w:ind w:left="0"/>
        <w:jc w:val="both"/>
        <w:rPr>
          <w:rFonts w:ascii="Verdana" w:hAnsi="Verdana"/>
          <w:b/>
          <w:lang w:val="pt-BR"/>
        </w:rPr>
      </w:pPr>
      <w:r w:rsidRPr="00BC2D61">
        <w:rPr>
          <w:rFonts w:ascii="Verdana" w:hAnsi="Verdana"/>
          <w:b/>
          <w:lang w:val="pt-BR"/>
        </w:rPr>
        <w:t xml:space="preserve">A Prefeitura Municipal de Laranjeiras, Estado de Sergipe, </w:t>
      </w:r>
      <w:r w:rsidRPr="00BC2D61">
        <w:rPr>
          <w:rFonts w:ascii="Verdana" w:hAnsi="Verdana"/>
          <w:lang w:val="pt-BR"/>
        </w:rPr>
        <w:t xml:space="preserve">torna público para conhecimento de todos os interessados, que fará realizar </w:t>
      </w:r>
      <w:r w:rsidRPr="00BC2D61">
        <w:rPr>
          <w:rFonts w:ascii="Verdana" w:hAnsi="Verdana"/>
          <w:b/>
          <w:lang w:val="pt-BR"/>
        </w:rPr>
        <w:t>Dispensa Eletrônica</w:t>
      </w:r>
      <w:r w:rsidRPr="00BC2D61">
        <w:rPr>
          <w:rFonts w:ascii="Verdana" w:hAnsi="Verdana"/>
          <w:lang w:val="pt-BR"/>
        </w:rPr>
        <w:t xml:space="preserve">, do tipo </w:t>
      </w:r>
      <w:r w:rsidR="00EB1950" w:rsidRPr="00BC2D61">
        <w:rPr>
          <w:rFonts w:ascii="Verdana" w:hAnsi="Verdana"/>
          <w:b/>
          <w:bCs/>
          <w:lang w:val="pt-BR"/>
        </w:rPr>
        <w:t>MENOR PREÇO GLOBAL</w:t>
      </w:r>
      <w:r w:rsidRPr="00BC2D61">
        <w:rPr>
          <w:rFonts w:ascii="Verdana" w:hAnsi="Verdana"/>
          <w:b/>
          <w:lang w:val="pt-BR"/>
        </w:rPr>
        <w:t xml:space="preserve">, </w:t>
      </w:r>
      <w:r w:rsidRPr="00BC2D61">
        <w:rPr>
          <w:rFonts w:ascii="Verdana" w:hAnsi="Verdana"/>
          <w:lang w:val="pt-BR"/>
        </w:rPr>
        <w:t xml:space="preserve">conforme descrito neste </w:t>
      </w:r>
      <w:r w:rsidR="00060D80" w:rsidRPr="00BC2D61">
        <w:rPr>
          <w:rFonts w:ascii="Verdana" w:hAnsi="Verdana"/>
          <w:lang w:val="pt-BR"/>
        </w:rPr>
        <w:t>Edital e seus anexos</w:t>
      </w:r>
      <w:r w:rsidRPr="00BC2D61">
        <w:rPr>
          <w:rFonts w:ascii="Verdana" w:hAnsi="Verdana"/>
          <w:lang w:val="pt-BR"/>
        </w:rPr>
        <w:t xml:space="preserve">, e será regido pelas disposições da </w:t>
      </w:r>
      <w:r w:rsidR="00326706" w:rsidRPr="00BC2D61">
        <w:rPr>
          <w:rFonts w:ascii="Verdana" w:hAnsi="Verdana"/>
          <w:lang w:val="pt-BR"/>
        </w:rPr>
        <w:t>Lei n° 14.133/2021, Decreto Municipal nº 31/2021 (Dispensa de Licitação, na forma eletrônica), e ainda, pela Lei Complementar nº 123/2006 e demais legislação vigentes.</w:t>
      </w:r>
    </w:p>
    <w:p w14:paraId="38014FED" w14:textId="77777777" w:rsidR="00176A32" w:rsidRPr="00BC2D61" w:rsidRDefault="00176A32" w:rsidP="000C2FEA">
      <w:pPr>
        <w:pStyle w:val="PargrafodaLista"/>
        <w:tabs>
          <w:tab w:val="left" w:pos="960"/>
        </w:tabs>
        <w:ind w:left="0"/>
        <w:jc w:val="both"/>
        <w:rPr>
          <w:rFonts w:ascii="Verdana" w:hAnsi="Verdana"/>
          <w:b/>
          <w:lang w:val="pt-BR"/>
        </w:rPr>
      </w:pPr>
    </w:p>
    <w:p w14:paraId="4C6B740A" w14:textId="79DB2CC2" w:rsidR="00AE324D" w:rsidRPr="00BC2D61" w:rsidRDefault="007C7A7B" w:rsidP="007C7A7B">
      <w:pPr>
        <w:pStyle w:val="PargrafodaLista"/>
        <w:tabs>
          <w:tab w:val="left" w:pos="960"/>
        </w:tabs>
        <w:ind w:left="0"/>
        <w:jc w:val="both"/>
        <w:rPr>
          <w:rFonts w:ascii="Verdana" w:hAnsi="Verdana"/>
          <w:b/>
          <w:lang w:val="pt-BR"/>
        </w:rPr>
      </w:pPr>
      <w:r w:rsidRPr="00BC2D61">
        <w:rPr>
          <w:rFonts w:ascii="Verdana" w:hAnsi="Verdana"/>
          <w:lang w:val="pt-BR"/>
        </w:rPr>
        <w:t xml:space="preserve">Observações: </w:t>
      </w:r>
      <w:r w:rsidR="00E63721" w:rsidRPr="00BC2D61">
        <w:rPr>
          <w:rFonts w:ascii="Verdana" w:hAnsi="Verdana"/>
          <w:lang w:val="pt-BR"/>
        </w:rPr>
        <w:t>O instrumento convocatório vincula as normas da concorrência de preços</w:t>
      </w:r>
      <w:r w:rsidR="00497690" w:rsidRPr="00BC2D61">
        <w:rPr>
          <w:rFonts w:ascii="Verdana" w:hAnsi="Verdana"/>
          <w:lang w:val="pt-BR"/>
        </w:rPr>
        <w:t>,</w:t>
      </w:r>
      <w:r w:rsidR="00E63721" w:rsidRPr="00BC2D61">
        <w:rPr>
          <w:rFonts w:ascii="Verdana" w:hAnsi="Verdana"/>
          <w:lang w:val="pt-BR"/>
        </w:rPr>
        <w:t xml:space="preserve"> bem</w:t>
      </w:r>
      <w:r w:rsidR="00497690" w:rsidRPr="00BC2D61">
        <w:rPr>
          <w:rFonts w:ascii="Verdana" w:hAnsi="Verdana"/>
          <w:lang w:val="pt-BR"/>
        </w:rPr>
        <w:t xml:space="preserve"> como</w:t>
      </w:r>
      <w:r w:rsidR="00E63721" w:rsidRPr="00BC2D61">
        <w:rPr>
          <w:rFonts w:ascii="Verdana" w:hAnsi="Verdana"/>
          <w:lang w:val="pt-BR"/>
        </w:rPr>
        <w:t xml:space="preserve"> habilitação e posterior contratação devendo a empresa interessada obrigatoriamente tomar conhecimento de todos os dispositivos nele contidos antes da inserção da proposta a qual aduz a plena aceitação das exigências</w:t>
      </w:r>
      <w:r w:rsidR="00E63721" w:rsidRPr="00BC2D61">
        <w:rPr>
          <w:rFonts w:ascii="Verdana" w:hAnsi="Verdana"/>
          <w:i/>
          <w:lang w:val="pt-BR"/>
        </w:rPr>
        <w:t>.</w:t>
      </w:r>
    </w:p>
    <w:p w14:paraId="514F88DC" w14:textId="3EB53288" w:rsidR="00AE324D" w:rsidRPr="00BC2D61" w:rsidRDefault="00326706" w:rsidP="000C2FEA">
      <w:pPr>
        <w:spacing w:before="16" w:line="240" w:lineRule="exact"/>
        <w:rPr>
          <w:rFonts w:ascii="Verdana" w:hAnsi="Verdana"/>
          <w:lang w:val="pt-BR"/>
        </w:rPr>
      </w:pPr>
      <w:r w:rsidRPr="00BC2D61">
        <w:rPr>
          <w:rFonts w:ascii="Verdana" w:hAnsi="Verdana"/>
          <w:lang w:val="pt-BR"/>
        </w:rPr>
        <w:t xml:space="preserve"> </w:t>
      </w:r>
    </w:p>
    <w:p w14:paraId="50F64542" w14:textId="05FAA98F" w:rsidR="00AE324D" w:rsidRPr="00BC2D61" w:rsidRDefault="00326706" w:rsidP="00870978">
      <w:pPr>
        <w:pStyle w:val="PargrafodaLista"/>
        <w:numPr>
          <w:ilvl w:val="0"/>
          <w:numId w:val="7"/>
        </w:numPr>
        <w:shd w:val="clear" w:color="auto" w:fill="D9D9D9" w:themeFill="background1" w:themeFillShade="D9"/>
        <w:spacing w:line="236" w:lineRule="auto"/>
        <w:ind w:left="0" w:hanging="12"/>
        <w:jc w:val="both"/>
        <w:rPr>
          <w:rFonts w:ascii="Verdana" w:hAnsi="Verdana"/>
          <w:b/>
          <w:bCs/>
          <w:lang w:val="pt-BR"/>
        </w:rPr>
      </w:pPr>
      <w:r w:rsidRPr="00BC2D61">
        <w:rPr>
          <w:rFonts w:ascii="Verdana" w:hAnsi="Verdana"/>
          <w:b/>
          <w:bCs/>
          <w:lang w:val="pt-BR"/>
        </w:rPr>
        <w:t xml:space="preserve">DA ABERTURA DA SESSÃO: </w:t>
      </w:r>
    </w:p>
    <w:p w14:paraId="533D5858" w14:textId="77777777" w:rsidR="00326706" w:rsidRPr="00BC2D61" w:rsidRDefault="00326706" w:rsidP="000C2FEA">
      <w:pPr>
        <w:pStyle w:val="PargrafodaLista"/>
        <w:spacing w:line="236" w:lineRule="auto"/>
        <w:ind w:left="0"/>
        <w:jc w:val="both"/>
        <w:rPr>
          <w:rFonts w:ascii="Verdana" w:hAnsi="Verdana"/>
          <w:b/>
          <w:bCs/>
          <w:lang w:val="pt-BR"/>
        </w:rPr>
      </w:pPr>
    </w:p>
    <w:p w14:paraId="723555C0" w14:textId="0C67B702" w:rsidR="001745CD" w:rsidRPr="00BC2D61" w:rsidRDefault="00737910" w:rsidP="00737910">
      <w:pPr>
        <w:spacing w:before="1"/>
        <w:jc w:val="both"/>
        <w:rPr>
          <w:rFonts w:ascii="Verdana" w:hAnsi="Verdana"/>
          <w:lang w:val="pt-BR"/>
        </w:rPr>
      </w:pPr>
      <w:r w:rsidRPr="00BC2D61">
        <w:rPr>
          <w:rFonts w:ascii="Verdana" w:hAnsi="Verdana"/>
          <w:lang w:val="pt-BR"/>
        </w:rPr>
        <w:t>1</w:t>
      </w:r>
      <w:r w:rsidR="00E63721" w:rsidRPr="00BC2D61">
        <w:rPr>
          <w:rFonts w:ascii="Verdana" w:hAnsi="Verdana"/>
          <w:lang w:val="pt-BR"/>
        </w:rPr>
        <w:t>.1.</w:t>
      </w:r>
      <w:r w:rsidR="00E63721" w:rsidRPr="00BC2D61">
        <w:rPr>
          <w:rFonts w:ascii="Verdana" w:hAnsi="Verdana"/>
          <w:b/>
          <w:lang w:val="pt-BR"/>
        </w:rPr>
        <w:t xml:space="preserve">    ABERTURA DAS PROPOSTAS: </w:t>
      </w:r>
      <w:r w:rsidR="00920880">
        <w:rPr>
          <w:rFonts w:ascii="Verdana" w:hAnsi="Verdana"/>
          <w:lang w:val="pt-BR"/>
        </w:rPr>
        <w:t>03</w:t>
      </w:r>
      <w:r w:rsidR="00920880">
        <w:rPr>
          <w:rFonts w:ascii="Verdana" w:hAnsi="Verdana"/>
          <w:bCs/>
          <w:lang w:val="pt-BR"/>
        </w:rPr>
        <w:t xml:space="preserve"> de janeiro</w:t>
      </w:r>
      <w:r w:rsidR="00206469" w:rsidRPr="00BC2D61">
        <w:rPr>
          <w:rFonts w:ascii="Verdana" w:hAnsi="Verdana"/>
          <w:bCs/>
          <w:lang w:val="pt-BR"/>
        </w:rPr>
        <w:t xml:space="preserve"> de 202</w:t>
      </w:r>
      <w:r w:rsidR="00920880">
        <w:rPr>
          <w:rFonts w:ascii="Verdana" w:hAnsi="Verdana"/>
          <w:bCs/>
          <w:lang w:val="pt-BR"/>
        </w:rPr>
        <w:t>5</w:t>
      </w:r>
      <w:r w:rsidR="00206469" w:rsidRPr="00BC2D61">
        <w:rPr>
          <w:rFonts w:ascii="Verdana" w:hAnsi="Verdana"/>
          <w:bCs/>
          <w:lang w:val="pt-BR"/>
        </w:rPr>
        <w:t xml:space="preserve">, </w:t>
      </w:r>
      <w:r w:rsidR="001745CD" w:rsidRPr="00BC2D61">
        <w:rPr>
          <w:rFonts w:ascii="Verdana" w:hAnsi="Verdana"/>
          <w:bCs/>
          <w:lang w:val="pt-BR"/>
        </w:rPr>
        <w:t>às 08 horas</w:t>
      </w:r>
      <w:r w:rsidR="00C94D8B" w:rsidRPr="00BC2D61">
        <w:rPr>
          <w:rFonts w:ascii="Verdana" w:hAnsi="Verdana"/>
          <w:bCs/>
          <w:lang w:val="pt-BR"/>
        </w:rPr>
        <w:t xml:space="preserve"> às 14 horas</w:t>
      </w:r>
      <w:r w:rsidR="001745CD" w:rsidRPr="00BC2D61">
        <w:rPr>
          <w:rFonts w:ascii="Verdana" w:hAnsi="Verdana"/>
          <w:bCs/>
          <w:lang w:val="pt-BR"/>
        </w:rPr>
        <w:t xml:space="preserve"> (horário de Brasília).</w:t>
      </w:r>
    </w:p>
    <w:p w14:paraId="30D82D71" w14:textId="126FCE55" w:rsidR="00AE324D" w:rsidRPr="00BC2D61" w:rsidRDefault="00737910" w:rsidP="00737910">
      <w:pPr>
        <w:spacing w:before="83"/>
        <w:jc w:val="both"/>
        <w:rPr>
          <w:rFonts w:ascii="Verdana" w:hAnsi="Verdana"/>
          <w:lang w:val="pt-BR"/>
        </w:rPr>
      </w:pPr>
      <w:r w:rsidRPr="00BC2D61">
        <w:rPr>
          <w:rFonts w:ascii="Verdana" w:hAnsi="Verdana"/>
          <w:lang w:val="pt-BR"/>
        </w:rPr>
        <w:t>1</w:t>
      </w:r>
      <w:r w:rsidR="00E63721" w:rsidRPr="00BC2D61">
        <w:rPr>
          <w:rFonts w:ascii="Verdana" w:hAnsi="Verdana"/>
          <w:lang w:val="pt-BR"/>
        </w:rPr>
        <w:t>.2.</w:t>
      </w:r>
      <w:r w:rsidR="00E63721" w:rsidRPr="00BC2D61">
        <w:rPr>
          <w:rFonts w:ascii="Verdana" w:hAnsi="Verdana"/>
          <w:b/>
          <w:lang w:val="pt-BR"/>
        </w:rPr>
        <w:t xml:space="preserve">    </w:t>
      </w:r>
      <w:r w:rsidR="00627C7E" w:rsidRPr="00BC2D61">
        <w:rPr>
          <w:rFonts w:ascii="Verdana" w:hAnsi="Verdana"/>
          <w:b/>
          <w:lang w:val="pt-BR"/>
        </w:rPr>
        <w:t>ENDEREÇO DA PLATAFORMA:</w:t>
      </w:r>
      <w:r w:rsidR="00E63721" w:rsidRPr="00BC2D61">
        <w:rPr>
          <w:rFonts w:ascii="Verdana" w:hAnsi="Verdana"/>
          <w:bCs/>
          <w:lang w:val="pt-BR"/>
        </w:rPr>
        <w:t xml:space="preserve"> </w:t>
      </w:r>
      <w:hyperlink r:id="rId8" w:history="1">
        <w:r w:rsidR="009E3DC3" w:rsidRPr="00BC2D61">
          <w:rPr>
            <w:rStyle w:val="Hyperlink"/>
            <w:rFonts w:ascii="Verdana" w:hAnsi="Verdana"/>
            <w:bCs/>
            <w:lang w:val="pt-BR"/>
          </w:rPr>
          <w:t>https://www.licitanet.com.br/</w:t>
        </w:r>
      </w:hyperlink>
      <w:r w:rsidR="001745CD" w:rsidRPr="00BC2D61">
        <w:rPr>
          <w:rFonts w:ascii="Verdana" w:hAnsi="Verdana"/>
          <w:bCs/>
          <w:lang w:val="pt-BR"/>
        </w:rPr>
        <w:t xml:space="preserve">. </w:t>
      </w:r>
    </w:p>
    <w:p w14:paraId="660400BD" w14:textId="77777777" w:rsidR="00AE324D" w:rsidRPr="00BC2D61" w:rsidRDefault="00AE324D" w:rsidP="00737910">
      <w:pPr>
        <w:spacing w:line="200" w:lineRule="exact"/>
        <w:rPr>
          <w:rFonts w:ascii="Verdana" w:hAnsi="Verdana"/>
          <w:lang w:val="pt-BR"/>
        </w:rPr>
      </w:pPr>
    </w:p>
    <w:p w14:paraId="4154C2BA" w14:textId="34684911" w:rsidR="00AE324D" w:rsidRPr="00BC2D61" w:rsidRDefault="00E63721" w:rsidP="00870978">
      <w:pPr>
        <w:pStyle w:val="PargrafodaLista"/>
        <w:numPr>
          <w:ilvl w:val="1"/>
          <w:numId w:val="7"/>
        </w:numPr>
        <w:tabs>
          <w:tab w:val="left" w:pos="960"/>
        </w:tabs>
        <w:spacing w:line="276" w:lineRule="auto"/>
        <w:ind w:left="0" w:firstLine="0"/>
        <w:jc w:val="both"/>
        <w:rPr>
          <w:rFonts w:ascii="Verdana" w:hAnsi="Verdana"/>
          <w:lang w:val="pt-BR"/>
        </w:rPr>
      </w:pPr>
      <w:r w:rsidRPr="00BC2D61">
        <w:rPr>
          <w:rFonts w:ascii="Verdana" w:hAnsi="Verdana"/>
          <w:lang w:val="pt-BR"/>
        </w:rPr>
        <w:t xml:space="preserve">Formalização de Consultas/Encaminhamentos serão disponíveis por meio da Prefeitura Municipal de </w:t>
      </w:r>
      <w:r w:rsidR="00B5587B" w:rsidRPr="00BC2D61">
        <w:rPr>
          <w:rFonts w:ascii="Verdana" w:hAnsi="Verdana"/>
          <w:lang w:val="pt-BR"/>
        </w:rPr>
        <w:t xml:space="preserve">Laranjeiras, SE, </w:t>
      </w:r>
      <w:r w:rsidRPr="00BC2D61">
        <w:rPr>
          <w:rFonts w:ascii="Verdana" w:hAnsi="Verdana"/>
          <w:lang w:val="pt-BR"/>
        </w:rPr>
        <w:t>com sede na</w:t>
      </w:r>
      <w:r w:rsidR="00B5587B" w:rsidRPr="00BC2D61">
        <w:rPr>
          <w:rFonts w:ascii="Verdana" w:hAnsi="Verdana"/>
          <w:lang w:val="pt-BR"/>
        </w:rPr>
        <w:t xml:space="preserve"> Rua Sagrado Coração de Jesus nº 90, Centro, nesta Cidade, Estado de Sergipe, de Segunda-feira à Sexta-feira, em dias de expediente, no horário das 07:00hs às 12:00hs. </w:t>
      </w:r>
      <w:r w:rsidRPr="00BC2D61">
        <w:rPr>
          <w:rFonts w:ascii="Verdana" w:hAnsi="Verdana"/>
          <w:lang w:val="pt-BR"/>
        </w:rPr>
        <w:t xml:space="preserve">O edital e seus anexos encontram-se disponíveis nos sites  </w:t>
      </w:r>
      <w:hyperlink r:id="rId9" w:history="1">
        <w:r w:rsidR="00B5587B" w:rsidRPr="00BC2D61">
          <w:rPr>
            <w:rStyle w:val="Hyperlink"/>
            <w:rFonts w:ascii="Verdana" w:hAnsi="Verdana"/>
            <w:lang w:val="pt-BR"/>
          </w:rPr>
          <w:t>https://laranjeiras.se.gov.br/</w:t>
        </w:r>
      </w:hyperlink>
      <w:r w:rsidR="00B5587B" w:rsidRPr="00BC2D61">
        <w:rPr>
          <w:rFonts w:ascii="Verdana" w:hAnsi="Verdana"/>
          <w:lang w:val="pt-BR"/>
        </w:rPr>
        <w:t xml:space="preserve"> e htps://www.</w:t>
      </w:r>
      <w:r w:rsidR="009E3DC3" w:rsidRPr="00BC2D61">
        <w:rPr>
          <w:rFonts w:ascii="Verdana" w:hAnsi="Verdana"/>
          <w:lang w:val="pt-BR"/>
        </w:rPr>
        <w:t>licitanet.com.br</w:t>
      </w:r>
      <w:r w:rsidR="00B5587B" w:rsidRPr="00BC2D61">
        <w:rPr>
          <w:rFonts w:ascii="Verdana" w:hAnsi="Verdana"/>
          <w:lang w:val="pt-BR"/>
        </w:rPr>
        <w:t>/</w:t>
      </w:r>
      <w:r w:rsidR="001C738E">
        <w:rPr>
          <w:rFonts w:ascii="Verdana" w:hAnsi="Verdana"/>
          <w:lang w:val="pt-BR"/>
        </w:rPr>
        <w:t xml:space="preserve"> </w:t>
      </w:r>
      <w:r w:rsidR="009E3DC3" w:rsidRPr="00BC2D61">
        <w:rPr>
          <w:rFonts w:ascii="Verdana" w:hAnsi="Verdana"/>
          <w:lang w:val="pt-BR"/>
        </w:rPr>
        <w:t xml:space="preserve"> </w:t>
      </w:r>
      <w:hyperlink r:id="rId10" w:history="1">
        <w:r w:rsidR="00B5587B" w:rsidRPr="00BC2D61">
          <w:rPr>
            <w:rStyle w:val="Hyperlink"/>
            <w:rFonts w:ascii="Verdana" w:hAnsi="Verdana"/>
            <w:lang w:val="pt-BR"/>
          </w:rPr>
          <w:t>https://laranjeiras.se.gov.br/</w:t>
        </w:r>
      </w:hyperlink>
      <w:r w:rsidR="00B5587B" w:rsidRPr="00BC2D61">
        <w:rPr>
          <w:rFonts w:ascii="Verdana" w:hAnsi="Verdana"/>
          <w:lang w:val="pt-BR"/>
        </w:rPr>
        <w:t xml:space="preserve"> ou e-mail: </w:t>
      </w:r>
      <w:hyperlink r:id="rId11" w:history="1">
        <w:r w:rsidR="00B5587B" w:rsidRPr="00BC2D61">
          <w:rPr>
            <w:rStyle w:val="Hyperlink"/>
            <w:rFonts w:ascii="Verdana" w:hAnsi="Verdana"/>
            <w:lang w:val="pt-BR"/>
          </w:rPr>
          <w:t>licitacao@laranjeiras.se.gov.br</w:t>
        </w:r>
      </w:hyperlink>
      <w:r w:rsidR="00B5587B" w:rsidRPr="00BC2D61">
        <w:rPr>
          <w:rFonts w:ascii="Verdana" w:hAnsi="Verdana"/>
          <w:lang w:val="pt-BR"/>
        </w:rPr>
        <w:t>.</w:t>
      </w:r>
      <w:r w:rsidR="00BA38B1">
        <w:rPr>
          <w:rFonts w:ascii="Verdana" w:hAnsi="Verdana"/>
          <w:lang w:val="pt-BR"/>
        </w:rPr>
        <w:t xml:space="preserve"> / </w:t>
      </w:r>
      <w:hyperlink r:id="rId12" w:history="1">
        <w:r w:rsidR="00BA38B1" w:rsidRPr="00FA0A66">
          <w:rPr>
            <w:rStyle w:val="Hyperlink"/>
            <w:rFonts w:ascii="Verdana" w:hAnsi="Verdana"/>
            <w:lang w:val="pt-BR"/>
          </w:rPr>
          <w:t>laranjeiraslicitacao@gmail.com</w:t>
        </w:r>
      </w:hyperlink>
      <w:r w:rsidR="00BA38B1">
        <w:rPr>
          <w:rFonts w:ascii="Verdana" w:hAnsi="Verdana"/>
          <w:lang w:val="pt-BR"/>
        </w:rPr>
        <w:t xml:space="preserve"> </w:t>
      </w:r>
    </w:p>
    <w:p w14:paraId="02AB0CEE" w14:textId="77777777" w:rsidR="00B5587B" w:rsidRPr="00BC2D61" w:rsidRDefault="00B5587B" w:rsidP="000C2FEA">
      <w:pPr>
        <w:pStyle w:val="PargrafodaLista"/>
        <w:tabs>
          <w:tab w:val="left" w:pos="960"/>
        </w:tabs>
        <w:spacing w:line="276" w:lineRule="auto"/>
        <w:ind w:left="0"/>
        <w:jc w:val="both"/>
        <w:rPr>
          <w:rFonts w:ascii="Verdana" w:hAnsi="Verdana"/>
          <w:lang w:val="pt-BR"/>
        </w:rPr>
      </w:pPr>
    </w:p>
    <w:p w14:paraId="6BBF3D99" w14:textId="77777777" w:rsidR="00AE324D" w:rsidRPr="00BC2D61" w:rsidRDefault="00E63721" w:rsidP="000C2FEA">
      <w:pPr>
        <w:shd w:val="clear" w:color="auto" w:fill="D9D9D9" w:themeFill="background1" w:themeFillShade="D9"/>
        <w:spacing w:before="29"/>
        <w:rPr>
          <w:rFonts w:ascii="Verdana" w:hAnsi="Verdana"/>
          <w:lang w:val="pt-BR"/>
        </w:rPr>
      </w:pPr>
      <w:r w:rsidRPr="00BC2D61">
        <w:rPr>
          <w:rFonts w:ascii="Verdana" w:hAnsi="Verdana"/>
          <w:b/>
          <w:lang w:val="pt-BR"/>
        </w:rPr>
        <w:t>2.         DO OBJETO</w:t>
      </w:r>
    </w:p>
    <w:p w14:paraId="1B0C8C8E" w14:textId="77777777" w:rsidR="004265E2" w:rsidRPr="00BC2D61" w:rsidRDefault="004265E2" w:rsidP="000C2FEA">
      <w:pPr>
        <w:spacing w:before="1" w:line="240" w:lineRule="exact"/>
        <w:rPr>
          <w:rFonts w:ascii="Verdana" w:hAnsi="Verdana"/>
          <w:lang w:val="pt-BR"/>
        </w:rPr>
      </w:pPr>
    </w:p>
    <w:p w14:paraId="15A7B099" w14:textId="3203CA06" w:rsidR="00AE324D" w:rsidRPr="00BC2D61" w:rsidRDefault="007C7A7B" w:rsidP="009D5C02">
      <w:pPr>
        <w:jc w:val="both"/>
        <w:rPr>
          <w:rFonts w:ascii="Verdana" w:hAnsi="Verdana"/>
          <w:bCs/>
          <w:lang w:val="pt-BR"/>
        </w:rPr>
      </w:pPr>
      <w:r w:rsidRPr="00BC2D61">
        <w:rPr>
          <w:rFonts w:ascii="Verdana" w:hAnsi="Verdana"/>
          <w:lang w:val="pt-BR"/>
        </w:rPr>
        <w:t xml:space="preserve">2.1. </w:t>
      </w:r>
      <w:r w:rsidR="00E63721" w:rsidRPr="00BC2D61">
        <w:rPr>
          <w:rFonts w:ascii="Verdana" w:hAnsi="Verdana"/>
          <w:lang w:val="pt-BR"/>
        </w:rPr>
        <w:t>O presente</w:t>
      </w:r>
      <w:r w:rsidR="00497690" w:rsidRPr="00BC2D61">
        <w:rPr>
          <w:rFonts w:ascii="Verdana" w:hAnsi="Verdana"/>
          <w:lang w:val="pt-BR"/>
        </w:rPr>
        <w:t xml:space="preserve"> objeto é </w:t>
      </w:r>
      <w:r w:rsidR="00615139" w:rsidRPr="00BC2D61">
        <w:rPr>
          <w:rFonts w:ascii="Verdana" w:hAnsi="Verdana"/>
          <w:lang w:val="pt-BR"/>
        </w:rPr>
        <w:t xml:space="preserve">a </w:t>
      </w:r>
      <w:r w:rsidR="005B0AFB" w:rsidRPr="005B0AFB">
        <w:rPr>
          <w:rFonts w:ascii="Verdana" w:hAnsi="Verdana"/>
        </w:rPr>
        <w:t>Contratação de empresa especializada em serviços de videomonitoramento e locação de equipamentos para segurança do patrimônio público do Município de Laranjeiras/Se</w:t>
      </w:r>
      <w:r w:rsidRPr="00BC2D61">
        <w:rPr>
          <w:rFonts w:ascii="Verdana" w:hAnsi="Verdana"/>
          <w:bCs/>
          <w:lang w:val="pt-BR"/>
        </w:rPr>
        <w:t xml:space="preserve">, </w:t>
      </w:r>
      <w:r w:rsidRPr="00541C36">
        <w:rPr>
          <w:rFonts w:ascii="Verdana" w:hAnsi="Verdana"/>
          <w:lang w:val="pt-BR"/>
        </w:rPr>
        <w:t>conforme especificações e detalhamentos contantes no Termo de Referência</w:t>
      </w:r>
      <w:r w:rsidR="009D5C02" w:rsidRPr="00BC2D61">
        <w:rPr>
          <w:rFonts w:ascii="Verdana" w:hAnsi="Verdana"/>
          <w:bCs/>
          <w:lang w:val="pt-BR"/>
        </w:rPr>
        <w:t>.</w:t>
      </w:r>
    </w:p>
    <w:p w14:paraId="36180C0A" w14:textId="77777777" w:rsidR="009D5C02" w:rsidRPr="00BC2D61" w:rsidRDefault="009D5C02" w:rsidP="009D5C02">
      <w:pPr>
        <w:jc w:val="both"/>
        <w:rPr>
          <w:rFonts w:ascii="Verdana" w:hAnsi="Verdana"/>
          <w:lang w:val="pt-BR"/>
        </w:rPr>
      </w:pPr>
    </w:p>
    <w:p w14:paraId="5D2E9FF8" w14:textId="0C0B5B4B" w:rsidR="00AE324D" w:rsidRPr="00BC2D61" w:rsidRDefault="00E63721" w:rsidP="000C2FEA">
      <w:pPr>
        <w:shd w:val="clear" w:color="auto" w:fill="D9D9D9" w:themeFill="background1" w:themeFillShade="D9"/>
        <w:spacing w:line="254" w:lineRule="auto"/>
        <w:rPr>
          <w:rFonts w:ascii="Verdana" w:eastAsia="Calibri" w:hAnsi="Verdana" w:cs="Calibri"/>
          <w:lang w:val="pt-BR"/>
        </w:rPr>
      </w:pPr>
      <w:r w:rsidRPr="00BC2D61">
        <w:rPr>
          <w:rFonts w:ascii="Verdana" w:hAnsi="Verdana"/>
          <w:b/>
          <w:lang w:val="pt-BR"/>
        </w:rPr>
        <w:t>3.</w:t>
      </w:r>
      <w:r w:rsidRPr="00BC2D61">
        <w:rPr>
          <w:rFonts w:ascii="Verdana" w:hAnsi="Verdana"/>
          <w:b/>
          <w:lang w:val="pt-BR"/>
        </w:rPr>
        <w:tab/>
        <w:t xml:space="preserve">DA DESCRIÇÃO </w:t>
      </w:r>
      <w:r w:rsidR="00627C7E" w:rsidRPr="00BC2D61">
        <w:rPr>
          <w:rFonts w:ascii="Verdana" w:hAnsi="Verdana"/>
          <w:b/>
          <w:lang w:val="pt-BR"/>
        </w:rPr>
        <w:t xml:space="preserve">DOS SERVIÇOS E DA DOTAÇÃO ORÇAMENTÁRIA: </w:t>
      </w:r>
      <w:r w:rsidRPr="00BC2D61">
        <w:rPr>
          <w:rFonts w:ascii="Verdana" w:eastAsia="Calibri" w:hAnsi="Verdana" w:cs="Calibri"/>
          <w:b/>
          <w:lang w:val="pt-BR"/>
        </w:rPr>
        <w:t xml:space="preserve"> </w:t>
      </w:r>
    </w:p>
    <w:p w14:paraId="60BBC462" w14:textId="26D3FE0A" w:rsidR="00AE324D" w:rsidRPr="00BC2D61" w:rsidRDefault="00AE324D" w:rsidP="000C2FEA">
      <w:pPr>
        <w:spacing w:before="6" w:line="220" w:lineRule="exact"/>
        <w:rPr>
          <w:rFonts w:ascii="Verdana" w:hAnsi="Verdana"/>
          <w:lang w:val="pt-BR"/>
        </w:rPr>
      </w:pPr>
    </w:p>
    <w:p w14:paraId="1A62AC07" w14:textId="1E37EC42" w:rsidR="009E3DC3" w:rsidRPr="00BC2D61" w:rsidRDefault="000B3551" w:rsidP="002C0332">
      <w:pPr>
        <w:spacing w:before="6" w:line="220" w:lineRule="exact"/>
        <w:jc w:val="both"/>
        <w:rPr>
          <w:rFonts w:ascii="Verdana" w:hAnsi="Verdana" w:cs="Arial"/>
          <w:color w:val="000000"/>
          <w:lang w:val="pt-BR"/>
        </w:rPr>
      </w:pPr>
      <w:r w:rsidRPr="00BC2D61">
        <w:rPr>
          <w:rFonts w:ascii="Verdana" w:hAnsi="Verdana"/>
          <w:lang w:val="pt-BR"/>
        </w:rPr>
        <w:t xml:space="preserve">3.1. </w:t>
      </w:r>
      <w:r w:rsidR="007C7A7B" w:rsidRPr="00BC2D61">
        <w:rPr>
          <w:rFonts w:ascii="Verdana" w:hAnsi="Verdana" w:cs="Arial"/>
          <w:color w:val="000000"/>
          <w:lang w:val="pt-BR"/>
        </w:rPr>
        <w:t>O</w:t>
      </w:r>
      <w:r w:rsidR="00D43339" w:rsidRPr="00BC2D61">
        <w:rPr>
          <w:rFonts w:ascii="Verdana" w:hAnsi="Verdana" w:cs="Arial"/>
          <w:color w:val="000000"/>
          <w:lang w:val="pt-BR"/>
        </w:rPr>
        <w:t xml:space="preserve">s serviços devem obedecer ao descrito </w:t>
      </w:r>
      <w:r w:rsidR="00BC2D61" w:rsidRPr="00BC2D61">
        <w:rPr>
          <w:rFonts w:ascii="Verdana" w:hAnsi="Verdana" w:cs="Arial"/>
          <w:color w:val="000000"/>
          <w:lang w:val="pt-BR"/>
        </w:rPr>
        <w:t>no T</w:t>
      </w:r>
      <w:r w:rsidR="00D43339" w:rsidRPr="00BC2D61">
        <w:rPr>
          <w:rFonts w:ascii="Verdana" w:hAnsi="Verdana" w:cs="Arial"/>
          <w:color w:val="000000"/>
          <w:lang w:val="pt-BR"/>
        </w:rPr>
        <w:t>ermo de Referência anexo ao presente Edital.</w:t>
      </w:r>
    </w:p>
    <w:p w14:paraId="626F5BD8" w14:textId="77777777" w:rsidR="00BC2D61" w:rsidRPr="00BC2D61" w:rsidRDefault="00BC2D61" w:rsidP="002C0332">
      <w:pPr>
        <w:spacing w:before="6" w:line="220" w:lineRule="exact"/>
        <w:jc w:val="both"/>
        <w:rPr>
          <w:rFonts w:ascii="Verdana" w:hAnsi="Verdana" w:cs="Arial"/>
          <w:color w:val="000000"/>
          <w:lang w:val="pt-BR"/>
        </w:rPr>
      </w:pPr>
    </w:p>
    <w:p w14:paraId="217FC0ED" w14:textId="1090BD97" w:rsidR="00D43339" w:rsidRPr="00BC2D61" w:rsidRDefault="00D43339" w:rsidP="00D43339">
      <w:pPr>
        <w:pStyle w:val="Default"/>
        <w:jc w:val="both"/>
        <w:rPr>
          <w:rFonts w:ascii="Verdana" w:hAnsi="Verdana" w:cs="Verdana"/>
          <w:sz w:val="20"/>
          <w:szCs w:val="20"/>
        </w:rPr>
      </w:pPr>
      <w:r w:rsidRPr="00BC2D61">
        <w:rPr>
          <w:rFonts w:ascii="Verdana" w:hAnsi="Verdana" w:cs="Arial"/>
          <w:sz w:val="20"/>
          <w:szCs w:val="20"/>
        </w:rPr>
        <w:t xml:space="preserve">3.2. </w:t>
      </w:r>
      <w:r w:rsidR="00541C36" w:rsidRPr="00BC2D61">
        <w:rPr>
          <w:rFonts w:ascii="Verdana" w:hAnsi="Verdana" w:cs="Arial"/>
          <w:sz w:val="20"/>
          <w:szCs w:val="20"/>
        </w:rPr>
        <w:t xml:space="preserve">As </w:t>
      </w:r>
      <w:r w:rsidR="00541C36" w:rsidRPr="00D43339">
        <w:rPr>
          <w:rFonts w:ascii="Verdana" w:hAnsi="Verdana" w:cs="Verdana"/>
          <w:sz w:val="20"/>
          <w:szCs w:val="20"/>
        </w:rPr>
        <w:t>despesas decorrentes do objeto desta licitação correrão</w:t>
      </w:r>
      <w:r w:rsidRPr="00D43339">
        <w:rPr>
          <w:rFonts w:ascii="Verdana" w:hAnsi="Verdana" w:cs="Verdana"/>
          <w:sz w:val="20"/>
          <w:szCs w:val="20"/>
        </w:rPr>
        <w:t xml:space="preserve"> à conta do Município de Laranjeiras</w:t>
      </w:r>
      <w:r w:rsidRPr="00BC2D61">
        <w:rPr>
          <w:rFonts w:ascii="Verdana" w:hAnsi="Verdana" w:cs="Verdana"/>
          <w:sz w:val="20"/>
          <w:szCs w:val="20"/>
        </w:rPr>
        <w:t xml:space="preserve"> conforme segue:</w:t>
      </w:r>
    </w:p>
    <w:p w14:paraId="480AB016" w14:textId="6512EC93" w:rsidR="00D43339" w:rsidRPr="00BC2D61" w:rsidRDefault="00D43339" w:rsidP="00D43339">
      <w:pPr>
        <w:pStyle w:val="Default"/>
        <w:jc w:val="both"/>
        <w:rPr>
          <w:rFonts w:ascii="Verdana" w:hAnsi="Verdana" w:cs="Verdana"/>
          <w:sz w:val="20"/>
          <w:szCs w:val="20"/>
        </w:rPr>
      </w:pPr>
    </w:p>
    <w:tbl>
      <w:tblPr>
        <w:tblStyle w:val="Tabelacomgrade"/>
        <w:tblW w:w="9721" w:type="dxa"/>
        <w:tblInd w:w="-5" w:type="dxa"/>
        <w:tblLayout w:type="fixed"/>
        <w:tblLook w:val="04A0" w:firstRow="1" w:lastRow="0" w:firstColumn="1" w:lastColumn="0" w:noHBand="0" w:noVBand="1"/>
      </w:tblPr>
      <w:tblGrid>
        <w:gridCol w:w="3969"/>
        <w:gridCol w:w="5752"/>
      </w:tblGrid>
      <w:tr w:rsidR="005B0AFB" w:rsidRPr="00D261FE" w14:paraId="71922695" w14:textId="77777777" w:rsidTr="005B0AFB">
        <w:trPr>
          <w:trHeight w:val="289"/>
        </w:trPr>
        <w:tc>
          <w:tcPr>
            <w:tcW w:w="3969" w:type="dxa"/>
            <w:vAlign w:val="center"/>
          </w:tcPr>
          <w:p w14:paraId="41694B02" w14:textId="77777777" w:rsidR="005B0AFB" w:rsidRPr="007920E4" w:rsidRDefault="005B0AFB" w:rsidP="005B0AFB">
            <w:pPr>
              <w:pStyle w:val="Corpodetexto"/>
              <w:rPr>
                <w:rFonts w:ascii="Times New Roman" w:hAnsi="Times New Roman"/>
                <w:b/>
              </w:rPr>
            </w:pPr>
            <w:r w:rsidRPr="007920E4">
              <w:rPr>
                <w:rFonts w:ascii="Times New Roman" w:hAnsi="Times New Roman"/>
                <w:b/>
              </w:rPr>
              <w:t>UNIDADE ORÇAMENTÁRIA</w:t>
            </w:r>
          </w:p>
        </w:tc>
        <w:tc>
          <w:tcPr>
            <w:tcW w:w="5752" w:type="dxa"/>
            <w:vAlign w:val="center"/>
          </w:tcPr>
          <w:p w14:paraId="7F6F72C0" w14:textId="77777777" w:rsidR="005B0AFB" w:rsidRPr="00D261FE" w:rsidRDefault="005B0AFB" w:rsidP="005B0AFB">
            <w:pPr>
              <w:pStyle w:val="Corpodetexto"/>
              <w:rPr>
                <w:rFonts w:ascii="Times New Roman" w:hAnsi="Times New Roman" w:cs="Times New Roman"/>
                <w:bCs/>
              </w:rPr>
            </w:pPr>
            <w:r>
              <w:rPr>
                <w:rFonts w:ascii="Times New Roman" w:hAnsi="Times New Roman"/>
                <w:bCs/>
              </w:rPr>
              <w:t>27011 – SECRETARIA DA ADMINISTRAÇÃO GERAL</w:t>
            </w:r>
          </w:p>
        </w:tc>
      </w:tr>
      <w:tr w:rsidR="005B0AFB" w:rsidRPr="00D261FE" w14:paraId="79E755AB" w14:textId="77777777" w:rsidTr="005B0AFB">
        <w:tc>
          <w:tcPr>
            <w:tcW w:w="3969" w:type="dxa"/>
            <w:vAlign w:val="center"/>
          </w:tcPr>
          <w:p w14:paraId="0EDF25A2" w14:textId="77777777" w:rsidR="005B0AFB" w:rsidRPr="007920E4" w:rsidRDefault="005B0AFB" w:rsidP="005B0AFB">
            <w:pPr>
              <w:pStyle w:val="Corpodetexto"/>
              <w:rPr>
                <w:rFonts w:ascii="Times New Roman" w:hAnsi="Times New Roman"/>
                <w:b/>
              </w:rPr>
            </w:pPr>
            <w:r w:rsidRPr="007920E4">
              <w:rPr>
                <w:rFonts w:ascii="Times New Roman" w:hAnsi="Times New Roman"/>
                <w:b/>
              </w:rPr>
              <w:t>PROJETO/ATIVIDADE</w:t>
            </w:r>
          </w:p>
        </w:tc>
        <w:tc>
          <w:tcPr>
            <w:tcW w:w="5752" w:type="dxa"/>
            <w:vAlign w:val="center"/>
          </w:tcPr>
          <w:p w14:paraId="21B362F0" w14:textId="77777777" w:rsidR="005B0AFB" w:rsidRPr="00D261FE" w:rsidRDefault="005B0AFB" w:rsidP="005B0AFB">
            <w:pPr>
              <w:pStyle w:val="Corpodetexto"/>
              <w:rPr>
                <w:rFonts w:ascii="Times New Roman" w:hAnsi="Times New Roman" w:cs="Times New Roman"/>
                <w:bCs/>
              </w:rPr>
            </w:pPr>
            <w:r>
              <w:rPr>
                <w:rFonts w:ascii="Times New Roman" w:hAnsi="Times New Roman"/>
                <w:bCs/>
              </w:rPr>
              <w:t>2053 – Manutenção da Secretaria de Administração Geral</w:t>
            </w:r>
          </w:p>
        </w:tc>
      </w:tr>
      <w:tr w:rsidR="005B0AFB" w:rsidRPr="00D261FE" w14:paraId="622260D1" w14:textId="77777777" w:rsidTr="005B0AFB">
        <w:tc>
          <w:tcPr>
            <w:tcW w:w="3969" w:type="dxa"/>
            <w:tcBorders>
              <w:bottom w:val="single" w:sz="4" w:space="0" w:color="auto"/>
            </w:tcBorders>
            <w:vAlign w:val="center"/>
          </w:tcPr>
          <w:p w14:paraId="3ACE8213" w14:textId="77777777" w:rsidR="005B0AFB" w:rsidRPr="007920E4" w:rsidRDefault="005B0AFB" w:rsidP="005B0AFB">
            <w:pPr>
              <w:pStyle w:val="Corpodetexto"/>
              <w:rPr>
                <w:rFonts w:ascii="Times New Roman" w:hAnsi="Times New Roman"/>
                <w:b/>
              </w:rPr>
            </w:pPr>
            <w:r w:rsidRPr="007920E4">
              <w:rPr>
                <w:rFonts w:ascii="Times New Roman" w:hAnsi="Times New Roman"/>
                <w:b/>
              </w:rPr>
              <w:t>CLASSIFICAÇÃO ECONOMICA</w:t>
            </w:r>
          </w:p>
        </w:tc>
        <w:tc>
          <w:tcPr>
            <w:tcW w:w="5752" w:type="dxa"/>
            <w:tcBorders>
              <w:bottom w:val="single" w:sz="4" w:space="0" w:color="auto"/>
            </w:tcBorders>
            <w:vAlign w:val="center"/>
          </w:tcPr>
          <w:p w14:paraId="1F60DD9C" w14:textId="77777777" w:rsidR="005B0AFB" w:rsidRPr="00D261FE" w:rsidRDefault="005B0AFB" w:rsidP="005B0AFB">
            <w:pPr>
              <w:pStyle w:val="Corpodetexto"/>
              <w:rPr>
                <w:rFonts w:ascii="Times New Roman" w:hAnsi="Times New Roman" w:cs="Times New Roman"/>
                <w:bCs/>
              </w:rPr>
            </w:pPr>
            <w:r w:rsidRPr="00D261FE">
              <w:rPr>
                <w:rFonts w:ascii="Times New Roman" w:hAnsi="Times New Roman" w:cs="Times New Roman"/>
                <w:bCs/>
              </w:rPr>
              <w:t>3390.39.00 - Outros Serv.Terceiros – Pessoa Juridica</w:t>
            </w:r>
          </w:p>
        </w:tc>
      </w:tr>
      <w:tr w:rsidR="005B0AFB" w:rsidRPr="00D261FE" w14:paraId="498C1747" w14:textId="77777777" w:rsidTr="005B0AFB">
        <w:tc>
          <w:tcPr>
            <w:tcW w:w="3969" w:type="dxa"/>
            <w:tcBorders>
              <w:bottom w:val="single" w:sz="4" w:space="0" w:color="auto"/>
            </w:tcBorders>
            <w:vAlign w:val="center"/>
          </w:tcPr>
          <w:p w14:paraId="5BE92623" w14:textId="77777777" w:rsidR="005B0AFB" w:rsidRPr="007920E4" w:rsidRDefault="005B0AFB" w:rsidP="005B0AFB">
            <w:pPr>
              <w:snapToGrid w:val="0"/>
              <w:rPr>
                <w:rFonts w:ascii="Times New Roman" w:hAnsi="Times New Roman" w:cs="Times New Roman"/>
                <w:b/>
              </w:rPr>
            </w:pPr>
            <w:r w:rsidRPr="007920E4">
              <w:rPr>
                <w:rFonts w:ascii="Times New Roman" w:hAnsi="Times New Roman" w:cs="Times New Roman"/>
                <w:b/>
              </w:rPr>
              <w:t>FONTE DE RECURSO</w:t>
            </w:r>
          </w:p>
        </w:tc>
        <w:tc>
          <w:tcPr>
            <w:tcW w:w="5752" w:type="dxa"/>
            <w:tcBorders>
              <w:bottom w:val="single" w:sz="4" w:space="0" w:color="auto"/>
            </w:tcBorders>
            <w:vAlign w:val="center"/>
          </w:tcPr>
          <w:p w14:paraId="1A69025B" w14:textId="77777777" w:rsidR="005B0AFB" w:rsidRPr="00D261FE" w:rsidRDefault="005B0AFB" w:rsidP="005B0AFB">
            <w:pPr>
              <w:pStyle w:val="Corpodetexto"/>
              <w:rPr>
                <w:rFonts w:ascii="Times New Roman" w:hAnsi="Times New Roman" w:cs="Times New Roman"/>
                <w:bCs/>
              </w:rPr>
            </w:pPr>
            <w:r w:rsidRPr="00D261FE">
              <w:rPr>
                <w:rFonts w:ascii="Times New Roman" w:hAnsi="Times New Roman" w:cs="Times New Roman"/>
                <w:bCs/>
              </w:rPr>
              <w:t>15000000</w:t>
            </w:r>
          </w:p>
        </w:tc>
      </w:tr>
    </w:tbl>
    <w:p w14:paraId="16D28A04" w14:textId="49FB2356" w:rsidR="00AE324D" w:rsidRPr="00BC2D61" w:rsidRDefault="00E63721" w:rsidP="000C2FEA">
      <w:pPr>
        <w:shd w:val="clear" w:color="auto" w:fill="D9D9D9" w:themeFill="background1" w:themeFillShade="D9"/>
        <w:spacing w:before="29"/>
        <w:rPr>
          <w:rFonts w:ascii="Verdana" w:hAnsi="Verdana"/>
          <w:lang w:val="pt-BR"/>
        </w:rPr>
      </w:pPr>
      <w:r w:rsidRPr="00BC2D61">
        <w:rPr>
          <w:rFonts w:ascii="Verdana" w:hAnsi="Verdana"/>
          <w:b/>
          <w:lang w:val="pt-BR"/>
        </w:rPr>
        <w:lastRenderedPageBreak/>
        <w:t>4.        D</w:t>
      </w:r>
      <w:r w:rsidR="00257778" w:rsidRPr="00BC2D61">
        <w:rPr>
          <w:rFonts w:ascii="Verdana" w:hAnsi="Verdana"/>
          <w:b/>
          <w:lang w:val="pt-BR"/>
        </w:rPr>
        <w:t>O INGRESSO A PLATAFORMA:</w:t>
      </w:r>
    </w:p>
    <w:p w14:paraId="0B5430D8" w14:textId="77777777" w:rsidR="004265E2" w:rsidRPr="00BC2D61" w:rsidRDefault="004265E2" w:rsidP="000C2FEA">
      <w:pPr>
        <w:spacing w:before="1" w:line="240" w:lineRule="exact"/>
        <w:rPr>
          <w:rFonts w:ascii="Verdana" w:hAnsi="Verdana"/>
          <w:lang w:val="pt-BR"/>
        </w:rPr>
      </w:pPr>
    </w:p>
    <w:p w14:paraId="3C89EB53" w14:textId="1D474DC3" w:rsidR="00257778" w:rsidRPr="00BC2D61" w:rsidRDefault="00257778" w:rsidP="00870978">
      <w:pPr>
        <w:pStyle w:val="PargrafodaLista"/>
        <w:numPr>
          <w:ilvl w:val="1"/>
          <w:numId w:val="6"/>
        </w:numPr>
        <w:autoSpaceDE w:val="0"/>
        <w:autoSpaceDN w:val="0"/>
        <w:adjustRightInd w:val="0"/>
        <w:ind w:left="0" w:firstLine="0"/>
        <w:jc w:val="both"/>
        <w:rPr>
          <w:rFonts w:ascii="Verdana" w:hAnsi="Verdana" w:cs="Arial"/>
          <w:b/>
          <w:bCs/>
          <w:lang w:val="pt-BR"/>
        </w:rPr>
      </w:pPr>
      <w:r w:rsidRPr="00BC2D61">
        <w:rPr>
          <w:rFonts w:ascii="Verdana" w:hAnsi="Verdana" w:cs="Arial"/>
          <w:b/>
          <w:bCs/>
          <w:lang w:val="pt-BR"/>
        </w:rPr>
        <w:t>D</w:t>
      </w:r>
      <w:r w:rsidR="00737910" w:rsidRPr="00BC2D61">
        <w:rPr>
          <w:rFonts w:ascii="Verdana" w:hAnsi="Verdana" w:cs="Arial"/>
          <w:b/>
          <w:bCs/>
          <w:lang w:val="pt-BR"/>
        </w:rPr>
        <w:t>a Dispensa E</w:t>
      </w:r>
      <w:r w:rsidRPr="00BC2D61">
        <w:rPr>
          <w:rFonts w:ascii="Verdana" w:hAnsi="Verdana" w:cs="Arial"/>
          <w:b/>
          <w:bCs/>
          <w:lang w:val="pt-BR"/>
        </w:rPr>
        <w:t>letrônica:</w:t>
      </w:r>
    </w:p>
    <w:p w14:paraId="1215A672" w14:textId="77777777" w:rsidR="00257778" w:rsidRPr="00BC2D61" w:rsidRDefault="00257778" w:rsidP="008E3280">
      <w:pPr>
        <w:pStyle w:val="PargrafodaLista"/>
        <w:autoSpaceDE w:val="0"/>
        <w:autoSpaceDN w:val="0"/>
        <w:adjustRightInd w:val="0"/>
        <w:ind w:left="0"/>
        <w:contextualSpacing w:val="0"/>
        <w:jc w:val="both"/>
        <w:rPr>
          <w:rFonts w:ascii="Verdana" w:hAnsi="Verdana" w:cs="Arial"/>
          <w:b/>
          <w:bCs/>
          <w:lang w:val="pt-BR"/>
        </w:rPr>
      </w:pPr>
    </w:p>
    <w:p w14:paraId="639F2E57" w14:textId="0BAE2107" w:rsidR="00257778" w:rsidRPr="00BC2D61" w:rsidRDefault="00257778" w:rsidP="00870978">
      <w:pPr>
        <w:pStyle w:val="PargrafodaLista"/>
        <w:numPr>
          <w:ilvl w:val="2"/>
          <w:numId w:val="6"/>
        </w:numPr>
        <w:autoSpaceDE w:val="0"/>
        <w:autoSpaceDN w:val="0"/>
        <w:adjustRightInd w:val="0"/>
        <w:ind w:left="0" w:firstLine="0"/>
        <w:jc w:val="both"/>
        <w:rPr>
          <w:rFonts w:ascii="Verdana" w:hAnsi="Verdana" w:cs="Arial"/>
          <w:bCs/>
          <w:lang w:val="pt-BR"/>
        </w:rPr>
      </w:pPr>
      <w:r w:rsidRPr="00BC2D61">
        <w:rPr>
          <w:rFonts w:ascii="Verdana" w:hAnsi="Verdana" w:cs="Arial"/>
          <w:bCs/>
          <w:lang w:val="pt-BR"/>
        </w:rPr>
        <w:t xml:space="preserve">A dispensa eletrônica será </w:t>
      </w:r>
      <w:r w:rsidR="00497690" w:rsidRPr="00BC2D61">
        <w:rPr>
          <w:rFonts w:ascii="Verdana" w:hAnsi="Verdana" w:cs="Arial"/>
          <w:bCs/>
          <w:lang w:val="pt-BR"/>
        </w:rPr>
        <w:t>realizada</w:t>
      </w:r>
      <w:r w:rsidRPr="00BC2D61">
        <w:rPr>
          <w:rFonts w:ascii="Verdana" w:hAnsi="Verdana" w:cs="Arial"/>
          <w:bCs/>
          <w:lang w:val="pt-BR"/>
        </w:rPr>
        <w:t xml:space="preserve"> em sessão pública, por meio da INTERNET, mediante condições de segurança – criptografia e autenticação – em todas as suas fases.</w:t>
      </w:r>
    </w:p>
    <w:p w14:paraId="6CC1B205" w14:textId="77777777" w:rsidR="00257778" w:rsidRPr="00BC2D61" w:rsidRDefault="00257778" w:rsidP="008E3280">
      <w:pPr>
        <w:pStyle w:val="PargrafodaLista"/>
        <w:autoSpaceDE w:val="0"/>
        <w:autoSpaceDN w:val="0"/>
        <w:adjustRightInd w:val="0"/>
        <w:ind w:left="0"/>
        <w:contextualSpacing w:val="0"/>
        <w:jc w:val="both"/>
        <w:rPr>
          <w:rFonts w:ascii="Verdana" w:hAnsi="Verdana" w:cs="Arial"/>
          <w:bCs/>
          <w:lang w:val="pt-BR"/>
        </w:rPr>
      </w:pPr>
    </w:p>
    <w:p w14:paraId="5DD751AA" w14:textId="28FB0AE5" w:rsidR="00257778" w:rsidRPr="00BC2D61" w:rsidRDefault="00257778" w:rsidP="00870978">
      <w:pPr>
        <w:pStyle w:val="PargrafodaLista"/>
        <w:numPr>
          <w:ilvl w:val="2"/>
          <w:numId w:val="6"/>
        </w:numPr>
        <w:autoSpaceDE w:val="0"/>
        <w:autoSpaceDN w:val="0"/>
        <w:adjustRightInd w:val="0"/>
        <w:ind w:left="0" w:firstLine="0"/>
        <w:contextualSpacing w:val="0"/>
        <w:jc w:val="both"/>
        <w:rPr>
          <w:rFonts w:ascii="Verdana" w:hAnsi="Verdana" w:cs="Arial"/>
          <w:bCs/>
          <w:lang w:val="pt-BR"/>
        </w:rPr>
      </w:pPr>
      <w:r w:rsidRPr="00BC2D61">
        <w:rPr>
          <w:rFonts w:ascii="Verdana" w:hAnsi="Verdana" w:cs="Arial"/>
          <w:bCs/>
          <w:lang w:val="pt-BR"/>
        </w:rPr>
        <w:t>O certame será realizado através da utilização do Portal Eletrônico d</w:t>
      </w:r>
      <w:r w:rsidR="004F14A3" w:rsidRPr="00BC2D61">
        <w:rPr>
          <w:rFonts w:ascii="Verdana" w:hAnsi="Verdana" w:cs="Arial"/>
          <w:bCs/>
          <w:lang w:val="pt-BR"/>
        </w:rPr>
        <w:t xml:space="preserve">a </w:t>
      </w:r>
      <w:r w:rsidR="004F14A3" w:rsidRPr="00BC2D61">
        <w:rPr>
          <w:rFonts w:ascii="Verdana" w:hAnsi="Verdana" w:cs="Arial"/>
          <w:b/>
          <w:lang w:val="pt-BR"/>
        </w:rPr>
        <w:t>Licitanet</w:t>
      </w:r>
      <w:r w:rsidR="004F14A3" w:rsidRPr="00BC2D61">
        <w:rPr>
          <w:rFonts w:ascii="Verdana" w:hAnsi="Verdana" w:cs="Arial"/>
          <w:bCs/>
          <w:lang w:val="pt-BR"/>
        </w:rPr>
        <w:t xml:space="preserve"> (</w:t>
      </w:r>
      <w:hyperlink r:id="rId13" w:history="1">
        <w:r w:rsidR="004F14A3" w:rsidRPr="00BC2D61">
          <w:rPr>
            <w:rStyle w:val="Hyperlink"/>
            <w:rFonts w:ascii="Verdana" w:hAnsi="Verdana" w:cs="Arial"/>
            <w:bCs/>
            <w:lang w:val="pt-BR"/>
          </w:rPr>
          <w:t>www.licitanet.com.br</w:t>
        </w:r>
      </w:hyperlink>
      <w:r w:rsidR="004F14A3" w:rsidRPr="00BC2D61">
        <w:rPr>
          <w:rFonts w:ascii="Verdana" w:hAnsi="Verdana" w:cs="Arial"/>
          <w:bCs/>
          <w:lang w:val="pt-BR"/>
        </w:rPr>
        <w:t>)</w:t>
      </w:r>
      <w:r w:rsidRPr="00BC2D61">
        <w:rPr>
          <w:rFonts w:ascii="Verdana" w:hAnsi="Verdana" w:cs="Arial"/>
          <w:bCs/>
          <w:lang w:val="pt-BR"/>
        </w:rPr>
        <w:t>.</w:t>
      </w:r>
    </w:p>
    <w:p w14:paraId="2864DDAC" w14:textId="77777777" w:rsidR="00257778" w:rsidRPr="00BC2D61" w:rsidRDefault="00257778" w:rsidP="008E3280">
      <w:pPr>
        <w:pStyle w:val="PargrafodaLista"/>
        <w:ind w:left="0"/>
        <w:contextualSpacing w:val="0"/>
        <w:jc w:val="both"/>
        <w:rPr>
          <w:rFonts w:ascii="Verdana" w:hAnsi="Verdana" w:cs="Arial"/>
          <w:bCs/>
          <w:lang w:val="pt-BR"/>
        </w:rPr>
      </w:pPr>
    </w:p>
    <w:p w14:paraId="4098CD13" w14:textId="333B0878" w:rsidR="00257778" w:rsidRPr="00BC2D61" w:rsidRDefault="00257778" w:rsidP="00870978">
      <w:pPr>
        <w:pStyle w:val="PargrafodaLista"/>
        <w:numPr>
          <w:ilvl w:val="2"/>
          <w:numId w:val="6"/>
        </w:numPr>
        <w:autoSpaceDE w:val="0"/>
        <w:autoSpaceDN w:val="0"/>
        <w:adjustRightInd w:val="0"/>
        <w:ind w:left="0" w:firstLine="0"/>
        <w:contextualSpacing w:val="0"/>
        <w:jc w:val="both"/>
        <w:rPr>
          <w:rFonts w:ascii="Verdana" w:hAnsi="Verdana" w:cs="Arial"/>
          <w:bCs/>
          <w:lang w:val="pt-BR"/>
        </w:rPr>
      </w:pPr>
      <w:r w:rsidRPr="00BC2D61">
        <w:rPr>
          <w:rFonts w:ascii="Verdana" w:hAnsi="Verdana" w:cs="Arial"/>
          <w:bCs/>
          <w:lang w:val="pt-BR"/>
        </w:rPr>
        <w:t xml:space="preserve">Os trabalhos serão conduzidos pelo(a) </w:t>
      </w:r>
      <w:r w:rsidR="004F14A3" w:rsidRPr="00BC2D61">
        <w:rPr>
          <w:rFonts w:ascii="Verdana" w:hAnsi="Verdana" w:cs="Arial"/>
          <w:bCs/>
          <w:lang w:val="pt-BR"/>
        </w:rPr>
        <w:t>Agente de Contratação</w:t>
      </w:r>
      <w:r w:rsidRPr="00BC2D61">
        <w:rPr>
          <w:rFonts w:ascii="Verdana" w:hAnsi="Verdana" w:cs="Arial"/>
          <w:bCs/>
          <w:lang w:val="pt-BR"/>
        </w:rPr>
        <w:t xml:space="preserve">, com suporte para Equipe de Apoio, e apoio técnico operacional do </w:t>
      </w:r>
      <w:r w:rsidR="004F14A3" w:rsidRPr="00BC2D61">
        <w:rPr>
          <w:rFonts w:ascii="Verdana" w:hAnsi="Verdana" w:cs="Arial"/>
          <w:bCs/>
          <w:lang w:val="pt-BR"/>
        </w:rPr>
        <w:t xml:space="preserve">Licitanet, </w:t>
      </w:r>
      <w:r w:rsidRPr="00BC2D61">
        <w:rPr>
          <w:rFonts w:ascii="Verdana" w:hAnsi="Verdana" w:cs="Arial"/>
          <w:bCs/>
          <w:lang w:val="pt-BR"/>
        </w:rPr>
        <w:t xml:space="preserve">os quais juntamente, com a autoridade competente do órgão promotor da licitação, formam o conjunto de operadores do sistema de </w:t>
      </w:r>
      <w:r w:rsidR="004F14A3" w:rsidRPr="00BC2D61">
        <w:rPr>
          <w:rFonts w:ascii="Verdana" w:hAnsi="Verdana" w:cs="Arial"/>
          <w:bCs/>
          <w:lang w:val="pt-BR"/>
        </w:rPr>
        <w:t>Dispensa de Licitação.</w:t>
      </w:r>
    </w:p>
    <w:p w14:paraId="41003795" w14:textId="77777777" w:rsidR="00257778" w:rsidRPr="00BC2D61" w:rsidRDefault="00257778" w:rsidP="008E3280">
      <w:pPr>
        <w:pStyle w:val="PargrafodaLista"/>
        <w:autoSpaceDE w:val="0"/>
        <w:autoSpaceDN w:val="0"/>
        <w:adjustRightInd w:val="0"/>
        <w:ind w:left="0" w:right="-711"/>
        <w:contextualSpacing w:val="0"/>
        <w:jc w:val="both"/>
        <w:rPr>
          <w:rFonts w:ascii="Verdana" w:hAnsi="Verdana" w:cs="Arial"/>
          <w:b/>
          <w:bCs/>
          <w:lang w:val="pt-BR"/>
        </w:rPr>
      </w:pPr>
    </w:p>
    <w:p w14:paraId="40611543" w14:textId="3840D033" w:rsidR="00257778" w:rsidRPr="00BC2D61" w:rsidRDefault="00257778" w:rsidP="00870978">
      <w:pPr>
        <w:pStyle w:val="PargrafodaLista"/>
        <w:numPr>
          <w:ilvl w:val="1"/>
          <w:numId w:val="6"/>
        </w:numPr>
        <w:autoSpaceDE w:val="0"/>
        <w:autoSpaceDN w:val="0"/>
        <w:adjustRightInd w:val="0"/>
        <w:ind w:left="0" w:right="-711" w:firstLine="0"/>
        <w:jc w:val="both"/>
        <w:rPr>
          <w:rFonts w:ascii="Verdana" w:hAnsi="Verdana" w:cs="Arial"/>
          <w:b/>
          <w:bCs/>
          <w:lang w:val="pt-BR"/>
        </w:rPr>
      </w:pPr>
      <w:r w:rsidRPr="00BC2D61">
        <w:rPr>
          <w:rFonts w:ascii="Verdana" w:hAnsi="Verdana" w:cs="Arial"/>
          <w:b/>
          <w:bCs/>
          <w:lang w:val="pt-BR"/>
        </w:rPr>
        <w:t>Do Credenciamento do Sistema e da Efetiva Participação</w:t>
      </w:r>
    </w:p>
    <w:p w14:paraId="677985C7" w14:textId="77777777" w:rsidR="00257778" w:rsidRPr="00BC2D61" w:rsidRDefault="00257778" w:rsidP="008E3280">
      <w:pPr>
        <w:pStyle w:val="PargrafodaLista"/>
        <w:autoSpaceDE w:val="0"/>
        <w:autoSpaceDN w:val="0"/>
        <w:adjustRightInd w:val="0"/>
        <w:ind w:left="0" w:right="-711"/>
        <w:contextualSpacing w:val="0"/>
        <w:jc w:val="both"/>
        <w:rPr>
          <w:rFonts w:ascii="Verdana" w:hAnsi="Verdana" w:cs="Arial"/>
          <w:b/>
          <w:bCs/>
          <w:lang w:val="pt-BR"/>
        </w:rPr>
      </w:pPr>
    </w:p>
    <w:p w14:paraId="3C0E0659" w14:textId="3A4EF7E4" w:rsidR="00257778" w:rsidRPr="00BC2D61" w:rsidRDefault="00257778" w:rsidP="00870978">
      <w:pPr>
        <w:pStyle w:val="PargrafodaLista"/>
        <w:numPr>
          <w:ilvl w:val="2"/>
          <w:numId w:val="6"/>
        </w:numPr>
        <w:autoSpaceDE w:val="0"/>
        <w:autoSpaceDN w:val="0"/>
        <w:adjustRightInd w:val="0"/>
        <w:ind w:left="0" w:right="-2" w:firstLine="0"/>
        <w:contextualSpacing w:val="0"/>
        <w:jc w:val="both"/>
        <w:rPr>
          <w:rFonts w:ascii="Verdana" w:hAnsi="Verdana" w:cs="Arial"/>
          <w:lang w:val="pt-BR"/>
        </w:rPr>
      </w:pPr>
      <w:r w:rsidRPr="00BC2D61">
        <w:rPr>
          <w:rFonts w:ascii="Verdana" w:hAnsi="Verdana" w:cs="Arial"/>
          <w:lang w:val="pt-BR"/>
        </w:rPr>
        <w:t xml:space="preserve">Para acesso ao sistema eletrônico, os interessados em participar </w:t>
      </w:r>
      <w:r w:rsidR="006027A8" w:rsidRPr="00BC2D61">
        <w:rPr>
          <w:rFonts w:ascii="Verdana" w:hAnsi="Verdana" w:cs="Arial"/>
          <w:lang w:val="pt-BR"/>
        </w:rPr>
        <w:t>da Dispensa Eletrônica</w:t>
      </w:r>
      <w:r w:rsidRPr="00BC2D61">
        <w:rPr>
          <w:rFonts w:ascii="Verdana" w:hAnsi="Verdana" w:cs="Arial"/>
          <w:lang w:val="pt-BR"/>
        </w:rPr>
        <w:t xml:space="preserve"> deverão dispor de chave de identificação e senha pessoal intransferível, obtida junto o </w:t>
      </w:r>
      <w:r w:rsidR="008C57DD" w:rsidRPr="00BC2D61">
        <w:rPr>
          <w:rFonts w:ascii="Verdana" w:hAnsi="Verdana" w:cs="Arial"/>
          <w:b/>
          <w:bCs/>
          <w:lang w:val="pt-BR"/>
        </w:rPr>
        <w:t>LICITANET – LICITAÇÕES ELETRÔNICAS</w:t>
      </w:r>
      <w:r w:rsidRPr="00BC2D61">
        <w:rPr>
          <w:rFonts w:ascii="Verdana" w:hAnsi="Verdana" w:cs="Arial"/>
          <w:b/>
          <w:bCs/>
          <w:lang w:val="pt-BR"/>
        </w:rPr>
        <w:t xml:space="preserve"> </w:t>
      </w:r>
      <w:r w:rsidRPr="00BC2D61">
        <w:rPr>
          <w:rFonts w:ascii="Verdana" w:hAnsi="Verdana" w:cs="Arial"/>
          <w:lang w:val="pt-BR"/>
        </w:rPr>
        <w:t>(</w:t>
      </w:r>
      <w:hyperlink r:id="rId14" w:history="1">
        <w:r w:rsidR="008C57DD" w:rsidRPr="00BC2D61">
          <w:rPr>
            <w:rStyle w:val="Hyperlink"/>
            <w:rFonts w:ascii="Verdana" w:hAnsi="Verdana" w:cs="Arial"/>
            <w:bCs/>
            <w:lang w:val="pt-BR"/>
          </w:rPr>
          <w:t>https://www.licitanet.com.br/</w:t>
        </w:r>
      </w:hyperlink>
      <w:r w:rsidRPr="00BC2D61">
        <w:rPr>
          <w:rFonts w:ascii="Verdana" w:hAnsi="Verdana"/>
          <w:lang w:val="pt-BR"/>
        </w:rPr>
        <w:t>)</w:t>
      </w:r>
      <w:r w:rsidRPr="00BC2D61">
        <w:rPr>
          <w:rFonts w:ascii="Verdana" w:hAnsi="Verdana" w:cs="Arial"/>
          <w:lang w:val="pt-BR"/>
        </w:rPr>
        <w:t>.</w:t>
      </w:r>
    </w:p>
    <w:p w14:paraId="0116631F" w14:textId="77777777" w:rsidR="00257778" w:rsidRPr="00BC2D61" w:rsidRDefault="00257778" w:rsidP="008E3280">
      <w:pPr>
        <w:pStyle w:val="PargrafodaLista"/>
        <w:autoSpaceDE w:val="0"/>
        <w:autoSpaceDN w:val="0"/>
        <w:adjustRightInd w:val="0"/>
        <w:ind w:left="0" w:right="-2"/>
        <w:contextualSpacing w:val="0"/>
        <w:jc w:val="both"/>
        <w:rPr>
          <w:rFonts w:ascii="Verdana" w:hAnsi="Verdana" w:cs="Arial"/>
          <w:lang w:val="pt-BR"/>
        </w:rPr>
      </w:pPr>
    </w:p>
    <w:p w14:paraId="52E5471F" w14:textId="77777777" w:rsidR="00257778" w:rsidRPr="00BC2D61" w:rsidRDefault="00257778" w:rsidP="00870978">
      <w:pPr>
        <w:pStyle w:val="PargrafodaLista"/>
        <w:numPr>
          <w:ilvl w:val="2"/>
          <w:numId w:val="6"/>
        </w:numPr>
        <w:autoSpaceDE w:val="0"/>
        <w:autoSpaceDN w:val="0"/>
        <w:adjustRightInd w:val="0"/>
        <w:ind w:left="0" w:right="-2" w:firstLine="0"/>
        <w:contextualSpacing w:val="0"/>
        <w:jc w:val="both"/>
        <w:rPr>
          <w:rFonts w:ascii="Verdana" w:hAnsi="Verdana" w:cs="Arial"/>
          <w:lang w:val="pt-BR"/>
        </w:rPr>
      </w:pPr>
      <w:r w:rsidRPr="00BC2D61">
        <w:rPr>
          <w:rFonts w:ascii="Verdana" w:hAnsi="Verdana" w:cs="Arial"/>
          <w:lang w:val="pt-BR"/>
        </w:rPr>
        <w:t>Os interessados deverão credenciar representantes, mediante apresentação de procuração por instrumento público ou particular, com firma reconhecida, atribuindo poderes para formular lances e preços e praticar todos os demais atos e operações no sistema.</w:t>
      </w:r>
    </w:p>
    <w:p w14:paraId="40E64635" w14:textId="77777777" w:rsidR="00257778" w:rsidRPr="00BC2D61" w:rsidRDefault="00257778" w:rsidP="008E3280">
      <w:pPr>
        <w:pStyle w:val="PargrafodaLista"/>
        <w:ind w:left="0"/>
        <w:rPr>
          <w:rFonts w:ascii="Verdana" w:hAnsi="Verdana" w:cs="Arial"/>
          <w:lang w:val="pt-BR"/>
        </w:rPr>
      </w:pPr>
    </w:p>
    <w:p w14:paraId="5D202B4E" w14:textId="666F86AC" w:rsidR="00257778" w:rsidRPr="00BC2D61" w:rsidRDefault="00257778" w:rsidP="00870978">
      <w:pPr>
        <w:pStyle w:val="PargrafodaLista"/>
        <w:numPr>
          <w:ilvl w:val="2"/>
          <w:numId w:val="6"/>
        </w:numPr>
        <w:autoSpaceDE w:val="0"/>
        <w:autoSpaceDN w:val="0"/>
        <w:adjustRightInd w:val="0"/>
        <w:ind w:left="0" w:right="-2" w:firstLine="0"/>
        <w:contextualSpacing w:val="0"/>
        <w:jc w:val="both"/>
        <w:rPr>
          <w:rFonts w:ascii="Verdana" w:hAnsi="Verdana" w:cs="Arial"/>
          <w:lang w:val="pt-BR"/>
        </w:rPr>
      </w:pPr>
      <w:r w:rsidRPr="00BC2D61">
        <w:rPr>
          <w:rFonts w:ascii="Verdana" w:hAnsi="Verdana" w:cs="Arial"/>
          <w:lang w:val="pt-BR"/>
        </w:rPr>
        <w:t>Em sendo sócio, proprietário, dirigente (ou assemelhado) da empresa proponente, deverá apresentar cópia do respectivo</w:t>
      </w:r>
      <w:r w:rsidR="00497690" w:rsidRPr="00BC2D61">
        <w:rPr>
          <w:rFonts w:ascii="Verdana" w:hAnsi="Verdana" w:cs="Arial"/>
          <w:lang w:val="pt-BR"/>
        </w:rPr>
        <w:t>,</w:t>
      </w:r>
      <w:r w:rsidRPr="00BC2D61">
        <w:rPr>
          <w:rFonts w:ascii="Verdana" w:hAnsi="Verdana" w:cs="Arial"/>
          <w:lang w:val="pt-BR"/>
        </w:rPr>
        <w:t xml:space="preserve"> do Estatuto ou Contrato Social, no qual estejam expressos seus poderes para exercerem direitos e assumir obrigações em decorrência de tal investidura.</w:t>
      </w:r>
    </w:p>
    <w:p w14:paraId="362A3730" w14:textId="77777777" w:rsidR="00257778" w:rsidRPr="00BC2D61" w:rsidRDefault="00257778" w:rsidP="008E3280">
      <w:pPr>
        <w:pStyle w:val="PargrafodaLista"/>
        <w:ind w:left="0"/>
        <w:rPr>
          <w:rFonts w:ascii="Verdana" w:hAnsi="Verdana" w:cs="Arial"/>
          <w:lang w:val="pt-BR"/>
        </w:rPr>
      </w:pPr>
    </w:p>
    <w:p w14:paraId="0C93FCD7" w14:textId="5BAC11FA" w:rsidR="00257778" w:rsidRPr="00BC2D61" w:rsidRDefault="00257778" w:rsidP="00870978">
      <w:pPr>
        <w:pStyle w:val="PargrafodaLista"/>
        <w:numPr>
          <w:ilvl w:val="2"/>
          <w:numId w:val="6"/>
        </w:numPr>
        <w:autoSpaceDE w:val="0"/>
        <w:autoSpaceDN w:val="0"/>
        <w:adjustRightInd w:val="0"/>
        <w:ind w:left="0" w:right="-2" w:firstLine="0"/>
        <w:contextualSpacing w:val="0"/>
        <w:jc w:val="both"/>
        <w:rPr>
          <w:rFonts w:ascii="Verdana" w:hAnsi="Verdana" w:cs="Arial"/>
          <w:lang w:val="pt-BR"/>
        </w:rPr>
      </w:pPr>
      <w:r w:rsidRPr="00BC2D61">
        <w:rPr>
          <w:rFonts w:ascii="Verdana" w:hAnsi="Verdana" w:cs="Arial"/>
          <w:lang w:val="pt-BR"/>
        </w:rPr>
        <w:t xml:space="preserve">A chave de identificação e a senha terão validade de 01 (um) ano e poderão ser utilizados em qualquer </w:t>
      </w:r>
      <w:r w:rsidR="006A0C07" w:rsidRPr="00BC2D61">
        <w:rPr>
          <w:rFonts w:ascii="Verdana" w:hAnsi="Verdana" w:cs="Arial"/>
          <w:lang w:val="pt-BR"/>
        </w:rPr>
        <w:t>licitação</w:t>
      </w:r>
      <w:r w:rsidRPr="00BC2D61">
        <w:rPr>
          <w:rFonts w:ascii="Verdana" w:hAnsi="Verdana" w:cs="Arial"/>
          <w:lang w:val="pt-BR"/>
        </w:rPr>
        <w:t xml:space="preserve">, salvo quando canceladas por solicitação do credenciado ou por iniciativa do </w:t>
      </w:r>
      <w:r w:rsidR="00634C41" w:rsidRPr="00BC2D61">
        <w:rPr>
          <w:rFonts w:ascii="Verdana" w:hAnsi="Verdana" w:cs="Arial"/>
          <w:b/>
          <w:bCs/>
          <w:lang w:val="pt-BR"/>
        </w:rPr>
        <w:t>LICITANET – LICITAÇÕES ELETRÔNICAS</w:t>
      </w:r>
      <w:r w:rsidRPr="00BC2D61">
        <w:rPr>
          <w:rFonts w:ascii="Verdana" w:hAnsi="Verdana" w:cs="Arial"/>
          <w:lang w:val="pt-BR"/>
        </w:rPr>
        <w:t>, devidamente, justificado.</w:t>
      </w:r>
    </w:p>
    <w:p w14:paraId="245773C3" w14:textId="77777777" w:rsidR="00257778" w:rsidRPr="00BC2D61" w:rsidRDefault="00257778" w:rsidP="008E3280">
      <w:pPr>
        <w:pStyle w:val="PargrafodaLista"/>
        <w:ind w:left="0"/>
        <w:rPr>
          <w:rFonts w:ascii="Verdana" w:hAnsi="Verdana" w:cs="Arial"/>
          <w:lang w:val="pt-BR"/>
        </w:rPr>
      </w:pPr>
    </w:p>
    <w:p w14:paraId="4A00C765" w14:textId="40BBEC11" w:rsidR="00257778" w:rsidRPr="00BC2D61" w:rsidRDefault="00257778" w:rsidP="00870978">
      <w:pPr>
        <w:pStyle w:val="PargrafodaLista"/>
        <w:numPr>
          <w:ilvl w:val="2"/>
          <w:numId w:val="6"/>
        </w:numPr>
        <w:autoSpaceDE w:val="0"/>
        <w:autoSpaceDN w:val="0"/>
        <w:adjustRightInd w:val="0"/>
        <w:ind w:left="0" w:right="-2" w:firstLine="0"/>
        <w:contextualSpacing w:val="0"/>
        <w:jc w:val="both"/>
        <w:rPr>
          <w:rFonts w:ascii="Verdana" w:hAnsi="Verdana" w:cs="Arial"/>
          <w:lang w:val="pt-BR"/>
        </w:rPr>
      </w:pPr>
      <w:r w:rsidRPr="00BC2D61">
        <w:rPr>
          <w:rFonts w:ascii="Verdana" w:hAnsi="Verdana" w:cs="Arial"/>
          <w:lang w:val="pt-BR"/>
        </w:rPr>
        <w:t>É de exclusiva responsabilidade do usuário o sigilo da senha, bem como seu uso em qualquer transação efetuada, diretamente, ou por seu representante, não cabendo ao</w:t>
      </w:r>
      <w:r w:rsidRPr="00BC2D61">
        <w:rPr>
          <w:rFonts w:ascii="Verdana" w:hAnsi="Verdana" w:cs="Arial"/>
          <w:b/>
          <w:bCs/>
          <w:lang w:val="pt-BR"/>
        </w:rPr>
        <w:t xml:space="preserve"> </w:t>
      </w:r>
      <w:r w:rsidR="00634C41" w:rsidRPr="00BC2D61">
        <w:rPr>
          <w:rFonts w:ascii="Verdana" w:hAnsi="Verdana" w:cs="Arial"/>
          <w:b/>
          <w:bCs/>
          <w:lang w:val="pt-BR"/>
        </w:rPr>
        <w:t>LICITANET – LICITAÇÕES ELETRÔNICAS</w:t>
      </w:r>
      <w:r w:rsidRPr="00BC2D61">
        <w:rPr>
          <w:rFonts w:ascii="Verdana" w:hAnsi="Verdana" w:cs="Arial"/>
          <w:lang w:val="pt-BR"/>
        </w:rPr>
        <w:t>, ao provedor do sistema ou ao órgão promotor da licitação responsabilidade por eventuais danos decorrentes de uso indevido da senha, ainda que por terceiros.</w:t>
      </w:r>
    </w:p>
    <w:p w14:paraId="1AEE5971" w14:textId="77777777" w:rsidR="00257778" w:rsidRPr="00BC2D61" w:rsidRDefault="00257778" w:rsidP="008E3280">
      <w:pPr>
        <w:pStyle w:val="PargrafodaLista"/>
        <w:ind w:left="0"/>
        <w:rPr>
          <w:rFonts w:ascii="Verdana" w:hAnsi="Verdana" w:cs="Arial"/>
          <w:lang w:val="pt-BR"/>
        </w:rPr>
      </w:pPr>
    </w:p>
    <w:p w14:paraId="44E9FF2B" w14:textId="690F30A2" w:rsidR="00257778" w:rsidRPr="00BC2D61" w:rsidRDefault="00257778" w:rsidP="00870978">
      <w:pPr>
        <w:pStyle w:val="PargrafodaLista"/>
        <w:numPr>
          <w:ilvl w:val="2"/>
          <w:numId w:val="6"/>
        </w:numPr>
        <w:autoSpaceDE w:val="0"/>
        <w:autoSpaceDN w:val="0"/>
        <w:adjustRightInd w:val="0"/>
        <w:ind w:left="0" w:right="-2" w:firstLine="0"/>
        <w:contextualSpacing w:val="0"/>
        <w:jc w:val="both"/>
        <w:rPr>
          <w:rFonts w:ascii="Verdana" w:hAnsi="Verdana" w:cs="Arial"/>
          <w:lang w:val="pt-BR"/>
        </w:rPr>
      </w:pPr>
      <w:r w:rsidRPr="00BC2D61">
        <w:rPr>
          <w:rFonts w:ascii="Verdana" w:hAnsi="Verdana" w:cs="Arial"/>
          <w:lang w:val="pt-BR"/>
        </w:rPr>
        <w:t>A participação</w:t>
      </w:r>
      <w:r w:rsidR="00634C41" w:rsidRPr="00BC2D61">
        <w:rPr>
          <w:rFonts w:ascii="Verdana" w:hAnsi="Verdana" w:cs="Arial"/>
          <w:lang w:val="pt-BR"/>
        </w:rPr>
        <w:t xml:space="preserve"> da Dispensa de Licitação</w:t>
      </w:r>
      <w:r w:rsidRPr="00BC2D61">
        <w:rPr>
          <w:rFonts w:ascii="Verdana" w:hAnsi="Verdana" w:cs="Arial"/>
          <w:lang w:val="pt-BR"/>
        </w:rPr>
        <w:t xml:space="preserve"> se dará por meio de digitação da senha pessoal e intransferível do representante credenciado e subsequente encaminhamento da proposta de preços, exclusivamente, por meio de sistema eletrônico observado data e horário limite estabelecidos.</w:t>
      </w:r>
    </w:p>
    <w:p w14:paraId="5FEEFA86" w14:textId="77777777" w:rsidR="00257778" w:rsidRPr="00BC2D61" w:rsidRDefault="00257778" w:rsidP="008E3280">
      <w:pPr>
        <w:pStyle w:val="PargrafodaLista"/>
        <w:ind w:left="0"/>
        <w:rPr>
          <w:rFonts w:ascii="Verdana" w:hAnsi="Verdana" w:cs="Arial"/>
          <w:lang w:val="pt-BR"/>
        </w:rPr>
      </w:pPr>
    </w:p>
    <w:p w14:paraId="6E0DC1B7" w14:textId="1E4899F7" w:rsidR="00257778" w:rsidRPr="00BC2D61" w:rsidRDefault="00257778" w:rsidP="00870978">
      <w:pPr>
        <w:pStyle w:val="PargrafodaLista"/>
        <w:numPr>
          <w:ilvl w:val="2"/>
          <w:numId w:val="6"/>
        </w:numPr>
        <w:autoSpaceDE w:val="0"/>
        <w:autoSpaceDN w:val="0"/>
        <w:adjustRightInd w:val="0"/>
        <w:ind w:left="0" w:right="-2" w:firstLine="0"/>
        <w:contextualSpacing w:val="0"/>
        <w:jc w:val="both"/>
        <w:rPr>
          <w:rFonts w:ascii="Verdana" w:hAnsi="Verdana" w:cs="Arial"/>
          <w:lang w:val="pt-BR"/>
        </w:rPr>
      </w:pPr>
      <w:r w:rsidRPr="00BC2D61">
        <w:rPr>
          <w:rFonts w:ascii="Verdana" w:hAnsi="Verdana" w:cs="Arial"/>
          <w:lang w:val="pt-BR"/>
        </w:rPr>
        <w:t>O credenciamento do fornecedor e de seu representante legal junto ao sistema eletrônico implica a responsabilidade legal pelos atos praticados e a presunção de capacidade técnica para realização das transações inerentes a</w:t>
      </w:r>
      <w:r w:rsidR="00634C41" w:rsidRPr="00BC2D61">
        <w:rPr>
          <w:rFonts w:ascii="Verdana" w:hAnsi="Verdana" w:cs="Arial"/>
          <w:lang w:val="pt-BR"/>
        </w:rPr>
        <w:t xml:space="preserve"> dispensa de licitação</w:t>
      </w:r>
      <w:r w:rsidRPr="00BC2D61">
        <w:rPr>
          <w:rFonts w:ascii="Verdana" w:hAnsi="Verdana" w:cs="Arial"/>
          <w:lang w:val="pt-BR"/>
        </w:rPr>
        <w:t>.</w:t>
      </w:r>
    </w:p>
    <w:p w14:paraId="20CD7DEC" w14:textId="77777777" w:rsidR="00257778" w:rsidRPr="00BC2D61" w:rsidRDefault="00257778" w:rsidP="008E3280">
      <w:pPr>
        <w:pStyle w:val="PargrafodaLista"/>
        <w:ind w:left="0"/>
        <w:rPr>
          <w:rFonts w:ascii="Verdana" w:hAnsi="Verdana" w:cs="Arial"/>
          <w:b/>
          <w:lang w:val="pt-BR"/>
        </w:rPr>
      </w:pPr>
    </w:p>
    <w:p w14:paraId="066484B4" w14:textId="77777777" w:rsidR="00257778" w:rsidRPr="00BC2D61" w:rsidRDefault="00257778" w:rsidP="00870978">
      <w:pPr>
        <w:pStyle w:val="PargrafodaLista"/>
        <w:numPr>
          <w:ilvl w:val="2"/>
          <w:numId w:val="6"/>
        </w:numPr>
        <w:autoSpaceDE w:val="0"/>
        <w:autoSpaceDN w:val="0"/>
        <w:adjustRightInd w:val="0"/>
        <w:ind w:left="0" w:right="-2" w:firstLine="0"/>
        <w:contextualSpacing w:val="0"/>
        <w:jc w:val="both"/>
        <w:rPr>
          <w:rFonts w:ascii="Verdana" w:hAnsi="Verdana" w:cs="Arial"/>
          <w:lang w:val="pt-BR"/>
        </w:rPr>
      </w:pPr>
      <w:r w:rsidRPr="00BC2D61">
        <w:rPr>
          <w:rFonts w:ascii="Verdana" w:hAnsi="Verdana" w:cs="Arial"/>
          <w:b/>
          <w:lang w:val="pt-BR"/>
        </w:rPr>
        <w:t>Cada credenciado poderá representar apenas uma licitante</w:t>
      </w:r>
      <w:r w:rsidRPr="00BC2D61">
        <w:rPr>
          <w:rFonts w:ascii="Verdana" w:hAnsi="Verdana" w:cs="Arial"/>
          <w:lang w:val="pt-BR"/>
        </w:rPr>
        <w:t>.</w:t>
      </w:r>
    </w:p>
    <w:p w14:paraId="5943A92F" w14:textId="77777777" w:rsidR="00257778" w:rsidRPr="00BC2D61" w:rsidRDefault="00257778" w:rsidP="008E3280">
      <w:pPr>
        <w:pStyle w:val="PargrafodaLista"/>
        <w:ind w:left="0"/>
        <w:rPr>
          <w:rFonts w:ascii="Verdana" w:hAnsi="Verdana" w:cs="Arial"/>
          <w:lang w:val="pt-BR"/>
        </w:rPr>
      </w:pPr>
    </w:p>
    <w:p w14:paraId="13BE47F8" w14:textId="458782D2" w:rsidR="00257778" w:rsidRPr="00BC2D61" w:rsidRDefault="00257778" w:rsidP="00870978">
      <w:pPr>
        <w:pStyle w:val="PargrafodaLista"/>
        <w:numPr>
          <w:ilvl w:val="2"/>
          <w:numId w:val="6"/>
        </w:numPr>
        <w:autoSpaceDE w:val="0"/>
        <w:autoSpaceDN w:val="0"/>
        <w:adjustRightInd w:val="0"/>
        <w:ind w:left="0" w:right="-2" w:firstLine="0"/>
        <w:contextualSpacing w:val="0"/>
        <w:jc w:val="both"/>
        <w:rPr>
          <w:rFonts w:ascii="Verdana" w:hAnsi="Verdana"/>
          <w:lang w:val="pt-BR"/>
        </w:rPr>
      </w:pPr>
      <w:r w:rsidRPr="00BC2D61">
        <w:rPr>
          <w:rFonts w:ascii="Verdana" w:hAnsi="Verdana" w:cs="Arial"/>
          <w:lang w:val="pt-BR"/>
        </w:rPr>
        <w:lastRenderedPageBreak/>
        <w:t>Caberá ao fornecedor acompanhar as operações no sistema eletrônico, durante a sessão pública, ficando responsável pelo ônus e decorrente da perda de negócios diante da inobservância de quaisquer mensagens emitidas pelo sistema ou de sua desconexão.</w:t>
      </w:r>
    </w:p>
    <w:p w14:paraId="0E485B5B" w14:textId="77777777" w:rsidR="002C0332" w:rsidRPr="00BC2D61" w:rsidRDefault="002C0332" w:rsidP="002C0332">
      <w:pPr>
        <w:pStyle w:val="PargrafodaLista"/>
        <w:rPr>
          <w:rFonts w:ascii="Verdana" w:hAnsi="Verdana"/>
          <w:lang w:val="pt-BR"/>
        </w:rPr>
      </w:pPr>
    </w:p>
    <w:p w14:paraId="65F4A5BB" w14:textId="77777777" w:rsidR="00AE324D" w:rsidRPr="00BC2D61" w:rsidRDefault="00E63721" w:rsidP="000C2FEA">
      <w:pPr>
        <w:shd w:val="clear" w:color="auto" w:fill="D9D9D9" w:themeFill="background1" w:themeFillShade="D9"/>
        <w:jc w:val="both"/>
        <w:rPr>
          <w:rFonts w:ascii="Verdana" w:hAnsi="Verdana"/>
          <w:lang w:val="pt-BR"/>
        </w:rPr>
      </w:pPr>
      <w:r w:rsidRPr="00BC2D61">
        <w:rPr>
          <w:rFonts w:ascii="Verdana" w:hAnsi="Verdana"/>
          <w:b/>
          <w:lang w:val="pt-BR"/>
        </w:rPr>
        <w:t>5.         DA PROPOSTA ELETRÔNICA.</w:t>
      </w:r>
    </w:p>
    <w:p w14:paraId="7586DD6F" w14:textId="01708065" w:rsidR="00AE324D" w:rsidRPr="00BC2D61" w:rsidRDefault="00E63721" w:rsidP="000C2FEA">
      <w:pPr>
        <w:spacing w:before="120"/>
        <w:jc w:val="both"/>
        <w:rPr>
          <w:rFonts w:ascii="Verdana" w:hAnsi="Verdana"/>
          <w:lang w:val="pt-BR"/>
        </w:rPr>
      </w:pPr>
      <w:r w:rsidRPr="00BC2D61">
        <w:rPr>
          <w:rFonts w:ascii="Verdana" w:hAnsi="Verdana"/>
          <w:lang w:val="pt-BR"/>
        </w:rPr>
        <w:t>5.1.</w:t>
      </w:r>
      <w:r w:rsidR="00C373A6" w:rsidRPr="00BC2D61">
        <w:rPr>
          <w:rFonts w:ascii="Verdana" w:hAnsi="Verdana"/>
          <w:b/>
          <w:lang w:val="pt-BR"/>
        </w:rPr>
        <w:t xml:space="preserve"> </w:t>
      </w:r>
      <w:r w:rsidRPr="00BC2D61">
        <w:rPr>
          <w:rFonts w:ascii="Verdana" w:hAnsi="Verdana"/>
          <w:lang w:val="pt-BR"/>
        </w:rPr>
        <w:t>A licitante será responsável por todas as transações que forem efetuadas em seu nome no sistema eletrônico, assumindo como firmes e verdadeiras sua proposta e lances;</w:t>
      </w:r>
    </w:p>
    <w:p w14:paraId="51E9D7BF" w14:textId="2ECA6E71" w:rsidR="00AE324D" w:rsidRPr="00BC2D61" w:rsidRDefault="00E63721" w:rsidP="000C2FEA">
      <w:pPr>
        <w:spacing w:before="120"/>
        <w:jc w:val="both"/>
        <w:rPr>
          <w:rFonts w:ascii="Verdana" w:hAnsi="Verdana"/>
          <w:lang w:val="pt-BR"/>
        </w:rPr>
      </w:pPr>
      <w:r w:rsidRPr="00BC2D61">
        <w:rPr>
          <w:rFonts w:ascii="Verdana" w:hAnsi="Verdana"/>
          <w:lang w:val="pt-BR"/>
        </w:rPr>
        <w:t>5.2.</w:t>
      </w:r>
      <w:r w:rsidR="00C373A6" w:rsidRPr="00BC2D61">
        <w:rPr>
          <w:rFonts w:ascii="Verdana" w:hAnsi="Verdana"/>
          <w:b/>
          <w:lang w:val="pt-BR"/>
        </w:rPr>
        <w:t xml:space="preserve"> </w:t>
      </w:r>
      <w:r w:rsidR="00C373A6" w:rsidRPr="00BC2D61">
        <w:rPr>
          <w:rFonts w:ascii="Verdana" w:hAnsi="Verdana"/>
          <w:lang w:val="pt-BR"/>
        </w:rPr>
        <w:t xml:space="preserve">Incumbirá à </w:t>
      </w:r>
      <w:r w:rsidR="002C0332" w:rsidRPr="00BC2D61">
        <w:rPr>
          <w:rFonts w:ascii="Verdana" w:hAnsi="Verdana"/>
          <w:lang w:val="pt-BR"/>
        </w:rPr>
        <w:t>licitante acompanhar</w:t>
      </w:r>
      <w:r w:rsidRPr="00BC2D61">
        <w:rPr>
          <w:rFonts w:ascii="Verdana" w:hAnsi="Verdana"/>
          <w:lang w:val="pt-BR"/>
        </w:rPr>
        <w:t xml:space="preserve">  as  operações  no  sistema  eletrônico  durante  a  sessão  pública  da dispensa, ficando responsável pelo ônus decorrente da perda de negócios diante da inobservância de quaisquer mensagens emitidas pelo sistema ou de sua desconexão.</w:t>
      </w:r>
    </w:p>
    <w:p w14:paraId="13068DEF" w14:textId="531C6831" w:rsidR="00AE324D" w:rsidRPr="00BC2D61" w:rsidRDefault="00E63721" w:rsidP="000C2FEA">
      <w:pPr>
        <w:spacing w:before="120"/>
        <w:jc w:val="both"/>
        <w:rPr>
          <w:rFonts w:ascii="Verdana" w:hAnsi="Verdana"/>
          <w:lang w:val="pt-BR"/>
        </w:rPr>
      </w:pPr>
      <w:r w:rsidRPr="00BC2D61">
        <w:rPr>
          <w:rFonts w:ascii="Verdana" w:hAnsi="Verdana"/>
          <w:lang w:val="pt-BR"/>
        </w:rPr>
        <w:t>5.3.</w:t>
      </w:r>
      <w:r w:rsidR="00C373A6" w:rsidRPr="00BC2D61">
        <w:rPr>
          <w:rFonts w:ascii="Verdana" w:hAnsi="Verdana"/>
          <w:b/>
          <w:lang w:val="pt-BR"/>
        </w:rPr>
        <w:t xml:space="preserve"> </w:t>
      </w:r>
      <w:r w:rsidRPr="00BC2D61">
        <w:rPr>
          <w:rFonts w:ascii="Verdana" w:hAnsi="Verdana"/>
          <w:lang w:val="pt-BR"/>
        </w:rPr>
        <w:t xml:space="preserve">A Proponente deverá anexar a </w:t>
      </w:r>
      <w:r w:rsidRPr="00BC2D61">
        <w:rPr>
          <w:rFonts w:ascii="Verdana" w:hAnsi="Verdana"/>
          <w:b/>
          <w:lang w:val="pt-BR"/>
        </w:rPr>
        <w:t xml:space="preserve">PROPOSTA COMERCIAL com o valor </w:t>
      </w:r>
      <w:r w:rsidR="0049274B" w:rsidRPr="00BC2D61">
        <w:rPr>
          <w:rFonts w:ascii="Verdana" w:hAnsi="Verdana"/>
          <w:b/>
          <w:lang w:val="pt-BR"/>
        </w:rPr>
        <w:t>total global</w:t>
      </w:r>
      <w:r w:rsidRPr="00BC2D61">
        <w:rPr>
          <w:rFonts w:ascii="Verdana" w:hAnsi="Verdana"/>
          <w:b/>
          <w:lang w:val="pt-BR"/>
        </w:rPr>
        <w:t xml:space="preserve"> </w:t>
      </w:r>
      <w:r w:rsidRPr="00BC2D61">
        <w:rPr>
          <w:rFonts w:ascii="Verdana" w:hAnsi="Verdana"/>
          <w:lang w:val="pt-BR"/>
        </w:rPr>
        <w:t xml:space="preserve">em formulário eletrônico específico sob pena de ser </w:t>
      </w:r>
      <w:r w:rsidRPr="00BC2D61">
        <w:rPr>
          <w:rFonts w:ascii="Verdana" w:hAnsi="Verdana"/>
          <w:b/>
          <w:i/>
          <w:lang w:val="pt-BR"/>
        </w:rPr>
        <w:t>desclassificada</w:t>
      </w:r>
      <w:r w:rsidRPr="00BC2D61">
        <w:rPr>
          <w:rFonts w:ascii="Verdana" w:hAnsi="Verdana"/>
          <w:lang w:val="pt-BR"/>
        </w:rPr>
        <w:t>;</w:t>
      </w:r>
    </w:p>
    <w:p w14:paraId="7D7FD19A" w14:textId="2520F2DD" w:rsidR="00AE324D" w:rsidRPr="00BC2D61" w:rsidRDefault="00E63721" w:rsidP="000C2FEA">
      <w:pPr>
        <w:spacing w:before="120"/>
        <w:jc w:val="both"/>
        <w:rPr>
          <w:rFonts w:ascii="Verdana" w:hAnsi="Verdana"/>
          <w:lang w:val="pt-BR"/>
        </w:rPr>
      </w:pPr>
      <w:r w:rsidRPr="00BC2D61">
        <w:rPr>
          <w:rFonts w:ascii="Verdana" w:hAnsi="Verdana"/>
          <w:lang w:val="pt-BR"/>
        </w:rPr>
        <w:t>5.4.</w:t>
      </w:r>
      <w:r w:rsidR="00C373A6" w:rsidRPr="00BC2D61">
        <w:rPr>
          <w:rFonts w:ascii="Verdana" w:hAnsi="Verdana"/>
          <w:b/>
          <w:lang w:val="pt-BR"/>
        </w:rPr>
        <w:t xml:space="preserve"> </w:t>
      </w:r>
      <w:r w:rsidRPr="00BC2D61">
        <w:rPr>
          <w:rFonts w:ascii="Verdana" w:hAnsi="Verdana"/>
          <w:lang w:val="pt-BR"/>
        </w:rPr>
        <w:t xml:space="preserve">O </w:t>
      </w:r>
      <w:r w:rsidR="00C373A6" w:rsidRPr="00BC2D61">
        <w:rPr>
          <w:rFonts w:ascii="Verdana" w:hAnsi="Verdana"/>
          <w:lang w:val="pt-BR"/>
        </w:rPr>
        <w:t xml:space="preserve">encaminhamento da proposta pressupõe o pleno conhecimento e atendimento </w:t>
      </w:r>
      <w:r w:rsidR="002C0332" w:rsidRPr="00BC2D61">
        <w:rPr>
          <w:rFonts w:ascii="Verdana" w:hAnsi="Verdana"/>
          <w:lang w:val="pt-BR"/>
        </w:rPr>
        <w:t>às exigências</w:t>
      </w:r>
      <w:r w:rsidRPr="00BC2D61">
        <w:rPr>
          <w:rFonts w:ascii="Verdana" w:hAnsi="Verdana"/>
          <w:lang w:val="pt-BR"/>
        </w:rPr>
        <w:t xml:space="preserve">  de habilitação e das especificações técnicas previstas no edital;</w:t>
      </w:r>
    </w:p>
    <w:p w14:paraId="27DF1FC7" w14:textId="4167B617" w:rsidR="00AE324D" w:rsidRPr="00BC2D61" w:rsidRDefault="00E63721" w:rsidP="000C2FEA">
      <w:pPr>
        <w:spacing w:before="120"/>
        <w:jc w:val="both"/>
        <w:rPr>
          <w:rFonts w:ascii="Verdana" w:hAnsi="Verdana"/>
          <w:lang w:val="pt-BR"/>
        </w:rPr>
      </w:pPr>
      <w:r w:rsidRPr="00BC2D61">
        <w:rPr>
          <w:rFonts w:ascii="Verdana" w:hAnsi="Verdana"/>
          <w:lang w:val="pt-BR"/>
        </w:rPr>
        <w:t>5.5.</w:t>
      </w:r>
      <w:r w:rsidR="00C373A6" w:rsidRPr="00BC2D61">
        <w:rPr>
          <w:rFonts w:ascii="Verdana" w:hAnsi="Verdana"/>
          <w:b/>
          <w:lang w:val="pt-BR"/>
        </w:rPr>
        <w:t xml:space="preserve"> </w:t>
      </w:r>
      <w:r w:rsidR="002C0332" w:rsidRPr="00BC2D61">
        <w:rPr>
          <w:rFonts w:ascii="Verdana" w:hAnsi="Verdana"/>
          <w:b/>
          <w:lang w:val="pt-BR"/>
        </w:rPr>
        <w:t>Manifestação em campo</w:t>
      </w:r>
      <w:r w:rsidR="000E651B" w:rsidRPr="00BC2D61">
        <w:rPr>
          <w:rFonts w:ascii="Verdana" w:hAnsi="Verdana"/>
          <w:b/>
          <w:lang w:val="pt-BR"/>
        </w:rPr>
        <w:t xml:space="preserve"> </w:t>
      </w:r>
      <w:r w:rsidR="002C0332" w:rsidRPr="00BC2D61">
        <w:rPr>
          <w:rFonts w:ascii="Verdana" w:hAnsi="Verdana"/>
          <w:b/>
          <w:lang w:val="pt-BR"/>
        </w:rPr>
        <w:t>próprio do sistema eletrônico de que tem pleno conhecimento</w:t>
      </w:r>
      <w:r w:rsidRPr="00BC2D61">
        <w:rPr>
          <w:rFonts w:ascii="Verdana" w:hAnsi="Verdana"/>
          <w:b/>
          <w:lang w:val="pt-BR"/>
        </w:rPr>
        <w:t xml:space="preserve">  e  do</w:t>
      </w:r>
      <w:r w:rsidR="00C373A6" w:rsidRPr="00BC2D61">
        <w:rPr>
          <w:rFonts w:ascii="Verdana" w:hAnsi="Verdana"/>
          <w:b/>
          <w:lang w:val="pt-BR"/>
        </w:rPr>
        <w:t xml:space="preserve"> </w:t>
      </w:r>
      <w:r w:rsidRPr="00BC2D61">
        <w:rPr>
          <w:rFonts w:ascii="Verdana" w:hAnsi="Verdana"/>
          <w:b/>
          <w:lang w:val="pt-BR"/>
        </w:rPr>
        <w:t>atendimento às exigências de habilitação e especificações técnicas previstas no edital, e, ainda, se está ou não enquadrada como Microempresa (ME) ou Empresa de Pequeno Porte (EPP).</w:t>
      </w:r>
    </w:p>
    <w:p w14:paraId="75723C72" w14:textId="23809ADF" w:rsidR="00AE324D" w:rsidRPr="00BC2D61" w:rsidRDefault="00E63721" w:rsidP="000C2FEA">
      <w:pPr>
        <w:spacing w:before="120"/>
        <w:jc w:val="both"/>
        <w:rPr>
          <w:rFonts w:ascii="Verdana" w:hAnsi="Verdana"/>
          <w:lang w:val="pt-BR"/>
        </w:rPr>
      </w:pPr>
      <w:r w:rsidRPr="00BC2D61">
        <w:rPr>
          <w:rFonts w:ascii="Verdana" w:hAnsi="Verdana"/>
          <w:lang w:val="pt-BR"/>
        </w:rPr>
        <w:t>5.</w:t>
      </w:r>
      <w:r w:rsidR="00784050" w:rsidRPr="00BC2D61">
        <w:rPr>
          <w:rFonts w:ascii="Verdana" w:hAnsi="Verdana"/>
          <w:lang w:val="pt-BR"/>
        </w:rPr>
        <w:t>6</w:t>
      </w:r>
      <w:r w:rsidRPr="00BC2D61">
        <w:rPr>
          <w:rFonts w:ascii="Verdana" w:hAnsi="Verdana"/>
          <w:lang w:val="pt-BR"/>
        </w:rPr>
        <w:t>.</w:t>
      </w:r>
      <w:r w:rsidR="00784050" w:rsidRPr="00BC2D61">
        <w:rPr>
          <w:rFonts w:ascii="Verdana" w:hAnsi="Verdana"/>
          <w:lang w:val="pt-BR"/>
        </w:rPr>
        <w:t xml:space="preserve"> </w:t>
      </w:r>
      <w:r w:rsidRPr="00BC2D61">
        <w:rPr>
          <w:rFonts w:ascii="Verdana" w:hAnsi="Verdana"/>
          <w:lang w:val="pt-BR"/>
        </w:rPr>
        <w:t>A proposta deverá indicar o prazo d</w:t>
      </w:r>
      <w:r w:rsidR="002C0332" w:rsidRPr="00BC2D61">
        <w:rPr>
          <w:rFonts w:ascii="Verdana" w:hAnsi="Verdana"/>
          <w:lang w:val="pt-BR"/>
        </w:rPr>
        <w:t>a</w:t>
      </w:r>
      <w:r w:rsidR="00D64025" w:rsidRPr="00BC2D61">
        <w:rPr>
          <w:rFonts w:ascii="Verdana" w:hAnsi="Verdana"/>
          <w:lang w:val="pt-BR"/>
        </w:rPr>
        <w:t xml:space="preserve"> </w:t>
      </w:r>
      <w:r w:rsidR="006A0C07" w:rsidRPr="00BC2D61">
        <w:rPr>
          <w:rFonts w:ascii="Verdana" w:hAnsi="Verdana"/>
          <w:lang w:val="pt-BR"/>
        </w:rPr>
        <w:t>prestação/</w:t>
      </w:r>
      <w:r w:rsidR="00D64025" w:rsidRPr="00BC2D61">
        <w:rPr>
          <w:rFonts w:ascii="Verdana" w:hAnsi="Verdana"/>
          <w:lang w:val="pt-BR"/>
        </w:rPr>
        <w:t>fornecimento</w:t>
      </w:r>
      <w:r w:rsidRPr="00BC2D61">
        <w:rPr>
          <w:rFonts w:ascii="Verdana" w:hAnsi="Verdana"/>
          <w:lang w:val="pt-BR"/>
        </w:rPr>
        <w:t xml:space="preserve">, o qual não poderá ser </w:t>
      </w:r>
      <w:r w:rsidRPr="00BC2D61">
        <w:rPr>
          <w:rFonts w:ascii="Verdana" w:hAnsi="Verdana"/>
          <w:b/>
          <w:lang w:val="pt-BR"/>
        </w:rPr>
        <w:t xml:space="preserve">superior a </w:t>
      </w:r>
      <w:r w:rsidR="006A0C07" w:rsidRPr="00BC2D61">
        <w:rPr>
          <w:rFonts w:ascii="Verdana" w:hAnsi="Verdana"/>
          <w:b/>
          <w:lang w:val="pt-BR"/>
        </w:rPr>
        <w:t>48h</w:t>
      </w:r>
      <w:r w:rsidR="00D4458C" w:rsidRPr="00BC2D61">
        <w:rPr>
          <w:rFonts w:ascii="Verdana" w:hAnsi="Verdana"/>
          <w:b/>
          <w:lang w:val="pt-BR"/>
        </w:rPr>
        <w:t xml:space="preserve"> (</w:t>
      </w:r>
      <w:r w:rsidR="006A0C07" w:rsidRPr="00BC2D61">
        <w:rPr>
          <w:rFonts w:ascii="Verdana" w:hAnsi="Verdana"/>
          <w:b/>
          <w:lang w:val="pt-BR"/>
        </w:rPr>
        <w:t>quarenta e oito</w:t>
      </w:r>
      <w:r w:rsidR="00D4458C" w:rsidRPr="00BC2D61">
        <w:rPr>
          <w:rFonts w:ascii="Verdana" w:hAnsi="Verdana"/>
          <w:b/>
          <w:lang w:val="pt-BR"/>
        </w:rPr>
        <w:t xml:space="preserve">) </w:t>
      </w:r>
      <w:r w:rsidR="006A0C07" w:rsidRPr="00BC2D61">
        <w:rPr>
          <w:rFonts w:ascii="Verdana" w:hAnsi="Verdana"/>
          <w:b/>
          <w:lang w:val="pt-BR"/>
        </w:rPr>
        <w:t>horas</w:t>
      </w:r>
      <w:r w:rsidRPr="00BC2D61">
        <w:rPr>
          <w:rFonts w:ascii="Verdana" w:hAnsi="Verdana"/>
          <w:lang w:val="pt-BR"/>
        </w:rPr>
        <w:t xml:space="preserve">, contados a partir da </w:t>
      </w:r>
      <w:r w:rsidR="006A0C07" w:rsidRPr="00BC2D61">
        <w:rPr>
          <w:rFonts w:ascii="Verdana" w:hAnsi="Verdana"/>
          <w:lang w:val="pt-BR"/>
        </w:rPr>
        <w:t xml:space="preserve">assinatura da Ata/Termo Contratual, com a respectiva emissão da ordem de serviços/fornecimento, </w:t>
      </w:r>
      <w:r w:rsidR="00D64025" w:rsidRPr="00BC2D61">
        <w:rPr>
          <w:rFonts w:ascii="Verdana" w:hAnsi="Verdana"/>
          <w:lang w:val="pt-BR"/>
        </w:rPr>
        <w:t xml:space="preserve">ou outro documento equivalente. </w:t>
      </w:r>
    </w:p>
    <w:p w14:paraId="3A85E523" w14:textId="523466F5" w:rsidR="00AE324D" w:rsidRPr="00BC2D61" w:rsidRDefault="00E63721" w:rsidP="000C2FEA">
      <w:pPr>
        <w:spacing w:before="120"/>
        <w:jc w:val="both"/>
        <w:rPr>
          <w:rFonts w:ascii="Verdana" w:hAnsi="Verdana"/>
          <w:lang w:val="pt-BR"/>
        </w:rPr>
      </w:pPr>
      <w:r w:rsidRPr="00BC2D61">
        <w:rPr>
          <w:rFonts w:ascii="Verdana" w:hAnsi="Verdana"/>
          <w:lang w:val="pt-BR"/>
        </w:rPr>
        <w:t>5.</w:t>
      </w:r>
      <w:r w:rsidR="00784050" w:rsidRPr="00BC2D61">
        <w:rPr>
          <w:rFonts w:ascii="Verdana" w:hAnsi="Verdana"/>
          <w:lang w:val="pt-BR"/>
        </w:rPr>
        <w:t>7</w:t>
      </w:r>
      <w:r w:rsidRPr="00BC2D61">
        <w:rPr>
          <w:rFonts w:ascii="Verdana" w:hAnsi="Verdana"/>
          <w:lang w:val="pt-BR"/>
        </w:rPr>
        <w:t>.</w:t>
      </w:r>
      <w:r w:rsidR="00784050" w:rsidRPr="00BC2D61">
        <w:rPr>
          <w:rFonts w:ascii="Verdana" w:hAnsi="Verdana"/>
          <w:b/>
          <w:lang w:val="pt-BR"/>
        </w:rPr>
        <w:t xml:space="preserve"> </w:t>
      </w:r>
      <w:r w:rsidRPr="00BC2D61">
        <w:rPr>
          <w:rFonts w:ascii="Verdana" w:hAnsi="Verdana"/>
          <w:lang w:val="pt-BR"/>
        </w:rPr>
        <w:t>Prazo de validade da proposta de 60 (sessenta) dias, a contar da data da sessão do publica; se na proposta não constar prazo de validade, subentende-se 60 (sessenta) dias.</w:t>
      </w:r>
    </w:p>
    <w:p w14:paraId="3F5E9DF2" w14:textId="77777777" w:rsidR="008E3280" w:rsidRPr="00BC2D61" w:rsidRDefault="008E3280" w:rsidP="000C2FEA">
      <w:pPr>
        <w:spacing w:before="120"/>
        <w:jc w:val="both"/>
        <w:rPr>
          <w:rFonts w:ascii="Verdana" w:hAnsi="Verdana"/>
          <w:lang w:val="pt-BR"/>
        </w:rPr>
      </w:pPr>
    </w:p>
    <w:p w14:paraId="4A598888" w14:textId="50B4F6EC" w:rsidR="00AE324D" w:rsidRPr="00BC2D61" w:rsidRDefault="00E63721" w:rsidP="006D672D">
      <w:pPr>
        <w:shd w:val="clear" w:color="auto" w:fill="D9D9D9" w:themeFill="background1" w:themeFillShade="D9"/>
        <w:ind w:left="426" w:hanging="426"/>
        <w:jc w:val="both"/>
        <w:rPr>
          <w:rFonts w:ascii="Verdana" w:hAnsi="Verdana"/>
          <w:lang w:val="pt-BR"/>
        </w:rPr>
      </w:pPr>
      <w:r w:rsidRPr="00BC2D61">
        <w:rPr>
          <w:rFonts w:ascii="Verdana" w:hAnsi="Verdana"/>
          <w:b/>
          <w:lang w:val="pt-BR"/>
        </w:rPr>
        <w:t>6.   DA SESSÃO DA DISPENSA</w:t>
      </w:r>
      <w:r w:rsidR="004A6922" w:rsidRPr="00BC2D61">
        <w:rPr>
          <w:rFonts w:ascii="Verdana" w:hAnsi="Verdana"/>
          <w:b/>
          <w:lang w:val="pt-BR"/>
        </w:rPr>
        <w:t xml:space="preserve"> (FASE DE LANCES E JULGAMENTO DA PROPOSTA DE PREÇOS):</w:t>
      </w:r>
    </w:p>
    <w:p w14:paraId="5D4CBDF2" w14:textId="77777777" w:rsidR="00BC2D61" w:rsidRPr="00BC2D61" w:rsidRDefault="00BC2D61" w:rsidP="000C2FEA">
      <w:pPr>
        <w:tabs>
          <w:tab w:val="left" w:pos="820"/>
        </w:tabs>
        <w:spacing w:after="120"/>
        <w:jc w:val="both"/>
        <w:rPr>
          <w:rFonts w:ascii="Verdana" w:hAnsi="Verdana"/>
          <w:lang w:val="pt-BR"/>
        </w:rPr>
      </w:pPr>
    </w:p>
    <w:p w14:paraId="67D7A0FF" w14:textId="621F13F0" w:rsidR="00AE324D" w:rsidRPr="00BC2D61" w:rsidRDefault="00E63721" w:rsidP="000C2FEA">
      <w:pPr>
        <w:tabs>
          <w:tab w:val="left" w:pos="820"/>
        </w:tabs>
        <w:spacing w:after="120"/>
        <w:jc w:val="both"/>
        <w:rPr>
          <w:rFonts w:ascii="Verdana" w:hAnsi="Verdana"/>
          <w:lang w:val="pt-BR"/>
        </w:rPr>
      </w:pPr>
      <w:r w:rsidRPr="00BC2D61">
        <w:rPr>
          <w:rFonts w:ascii="Verdana" w:hAnsi="Verdana"/>
          <w:lang w:val="pt-BR"/>
        </w:rPr>
        <w:t>6.1.</w:t>
      </w:r>
      <w:r w:rsidR="009C4A88" w:rsidRPr="00BC2D61">
        <w:rPr>
          <w:rFonts w:ascii="Verdana" w:hAnsi="Verdana"/>
          <w:lang w:val="pt-BR"/>
        </w:rPr>
        <w:t xml:space="preserve"> </w:t>
      </w:r>
      <w:r w:rsidR="00D4458C" w:rsidRPr="00BC2D61">
        <w:rPr>
          <w:rFonts w:ascii="Verdana" w:hAnsi="Verdana"/>
          <w:lang w:val="pt-BR"/>
        </w:rPr>
        <w:t>A partir do horário previsto nesta Dispensa</w:t>
      </w:r>
      <w:r w:rsidRPr="00BC2D61">
        <w:rPr>
          <w:rFonts w:ascii="Verdana" w:hAnsi="Verdana"/>
          <w:lang w:val="pt-BR"/>
        </w:rPr>
        <w:t xml:space="preserve"> Eletrônica, terá início a sessão pública d</w:t>
      </w:r>
      <w:r w:rsidR="009C4A88" w:rsidRPr="00BC2D61">
        <w:rPr>
          <w:rFonts w:ascii="Verdana" w:hAnsi="Verdana"/>
          <w:lang w:val="pt-BR"/>
        </w:rPr>
        <w:t>a</w:t>
      </w:r>
      <w:r w:rsidRPr="00BC2D61">
        <w:rPr>
          <w:rFonts w:ascii="Verdana" w:hAnsi="Verdana"/>
          <w:lang w:val="pt-BR"/>
        </w:rPr>
        <w:t xml:space="preserve"> Dispensa Eletrônica, com a divulgação das propostas de Preços, recebidas e em perfeita consonância com as especificações e condições de fornecimento detalhadas pelo </w:t>
      </w:r>
      <w:r w:rsidR="009C4A88" w:rsidRPr="00BC2D61">
        <w:rPr>
          <w:rFonts w:ascii="Verdana" w:hAnsi="Verdana"/>
          <w:lang w:val="pt-BR"/>
        </w:rPr>
        <w:t xml:space="preserve">Edital de </w:t>
      </w:r>
      <w:r w:rsidRPr="00BC2D61">
        <w:rPr>
          <w:rFonts w:ascii="Verdana" w:hAnsi="Verdana"/>
          <w:lang w:val="pt-BR"/>
        </w:rPr>
        <w:t>Dispensa de Licitação Eletrônica;</w:t>
      </w:r>
    </w:p>
    <w:p w14:paraId="56483D70" w14:textId="34C370E1" w:rsidR="00AE324D" w:rsidRPr="00BC2D61" w:rsidRDefault="00E63721" w:rsidP="000C2FEA">
      <w:pPr>
        <w:tabs>
          <w:tab w:val="left" w:pos="820"/>
        </w:tabs>
        <w:spacing w:after="120"/>
        <w:jc w:val="both"/>
        <w:rPr>
          <w:rFonts w:ascii="Verdana" w:hAnsi="Verdana"/>
          <w:lang w:val="pt-BR"/>
        </w:rPr>
      </w:pPr>
      <w:r w:rsidRPr="00BC2D61">
        <w:rPr>
          <w:rFonts w:ascii="Verdana" w:hAnsi="Verdana"/>
          <w:lang w:val="pt-BR"/>
        </w:rPr>
        <w:t>6.2.</w:t>
      </w:r>
      <w:r w:rsidR="009C4A88" w:rsidRPr="00BC2D61">
        <w:rPr>
          <w:rFonts w:ascii="Verdana" w:hAnsi="Verdana"/>
          <w:lang w:val="pt-BR"/>
        </w:rPr>
        <w:t xml:space="preserve"> </w:t>
      </w:r>
      <w:r w:rsidRPr="00BC2D61">
        <w:rPr>
          <w:rFonts w:ascii="Verdana" w:hAnsi="Verdana"/>
          <w:lang w:val="pt-BR"/>
        </w:rPr>
        <w:t>Somente poderá participar da rodada de lances a licitante que anteriormente tenha encaminhado proposta de preços;</w:t>
      </w:r>
    </w:p>
    <w:p w14:paraId="72E83DBF" w14:textId="7E34F490" w:rsidR="00AE324D" w:rsidRPr="00BC2D61" w:rsidRDefault="00E63721" w:rsidP="000C2FEA">
      <w:pPr>
        <w:spacing w:after="120"/>
        <w:jc w:val="both"/>
        <w:rPr>
          <w:rFonts w:ascii="Verdana" w:hAnsi="Verdana"/>
          <w:lang w:val="pt-BR"/>
        </w:rPr>
      </w:pPr>
      <w:r w:rsidRPr="00BC2D61">
        <w:rPr>
          <w:rFonts w:ascii="Verdana" w:hAnsi="Verdana"/>
          <w:lang w:val="pt-BR"/>
        </w:rPr>
        <w:t>6.3.</w:t>
      </w:r>
      <w:r w:rsidRPr="00BC2D61">
        <w:rPr>
          <w:rFonts w:ascii="Verdana" w:hAnsi="Verdana"/>
          <w:b/>
          <w:lang w:val="pt-BR"/>
        </w:rPr>
        <w:t xml:space="preserve"> </w:t>
      </w:r>
      <w:r w:rsidRPr="00BC2D61">
        <w:rPr>
          <w:rFonts w:ascii="Verdana" w:hAnsi="Verdana"/>
          <w:lang w:val="pt-BR"/>
        </w:rPr>
        <w:t>Aberta a etapa competitiva, será considerado como primeiro lance a proposta inicial de menor valor. Em</w:t>
      </w:r>
      <w:r w:rsidR="009C4A88" w:rsidRPr="00BC2D61">
        <w:rPr>
          <w:rFonts w:ascii="Verdana" w:hAnsi="Verdana"/>
          <w:lang w:val="pt-BR"/>
        </w:rPr>
        <w:t xml:space="preserve"> </w:t>
      </w:r>
      <w:r w:rsidRPr="00BC2D61">
        <w:rPr>
          <w:rFonts w:ascii="Verdana" w:hAnsi="Verdana"/>
          <w:lang w:val="pt-BR"/>
        </w:rPr>
        <w:t>seguida, os licitantes poderão encaminhar lances exclusivamente por meio eletrônico, sendo o licitante imediatamente informado de seu recebimento e respectivo horário de registro e valor;</w:t>
      </w:r>
    </w:p>
    <w:p w14:paraId="5295B110" w14:textId="6DA5E54E" w:rsidR="00AE324D" w:rsidRPr="00BC2D61" w:rsidRDefault="00E63721" w:rsidP="000C2FEA">
      <w:pPr>
        <w:spacing w:after="120"/>
        <w:jc w:val="both"/>
        <w:rPr>
          <w:rFonts w:ascii="Verdana" w:hAnsi="Verdana"/>
          <w:lang w:val="pt-BR"/>
        </w:rPr>
      </w:pPr>
      <w:r w:rsidRPr="00BC2D61">
        <w:rPr>
          <w:rFonts w:ascii="Verdana" w:hAnsi="Verdana"/>
          <w:lang w:val="pt-BR"/>
        </w:rPr>
        <w:t>6.4.</w:t>
      </w:r>
      <w:r w:rsidRPr="00BC2D61">
        <w:rPr>
          <w:rFonts w:ascii="Verdana" w:hAnsi="Verdana"/>
          <w:b/>
          <w:lang w:val="pt-BR"/>
        </w:rPr>
        <w:t xml:space="preserve">  </w:t>
      </w:r>
      <w:r w:rsidRPr="00BC2D61">
        <w:rPr>
          <w:rFonts w:ascii="Verdana" w:hAnsi="Verdana"/>
          <w:lang w:val="pt-BR"/>
        </w:rPr>
        <w:t xml:space="preserve">O valor </w:t>
      </w:r>
      <w:r w:rsidR="00644959" w:rsidRPr="00BC2D61">
        <w:rPr>
          <w:rFonts w:ascii="Verdana" w:hAnsi="Verdana"/>
          <w:lang w:val="pt-BR"/>
        </w:rPr>
        <w:t xml:space="preserve">unitário / </w:t>
      </w:r>
      <w:r w:rsidRPr="00BC2D61">
        <w:rPr>
          <w:rFonts w:ascii="Verdana" w:hAnsi="Verdana"/>
          <w:lang w:val="pt-BR"/>
        </w:rPr>
        <w:t>percentual de oscilação entre os lances ofertados será prerrogativa do administrador;</w:t>
      </w:r>
    </w:p>
    <w:p w14:paraId="53B68336" w14:textId="6040CAF1" w:rsidR="00AE324D" w:rsidRPr="00BC2D61" w:rsidRDefault="00E63721" w:rsidP="000C2FEA">
      <w:pPr>
        <w:tabs>
          <w:tab w:val="left" w:pos="860"/>
        </w:tabs>
        <w:spacing w:after="120"/>
        <w:jc w:val="both"/>
        <w:rPr>
          <w:rFonts w:ascii="Verdana" w:hAnsi="Verdana"/>
          <w:lang w:val="pt-BR"/>
        </w:rPr>
      </w:pPr>
      <w:r w:rsidRPr="00BC2D61">
        <w:rPr>
          <w:rFonts w:ascii="Verdana" w:hAnsi="Verdana"/>
          <w:lang w:val="pt-BR"/>
        </w:rPr>
        <w:t>6.5.</w:t>
      </w:r>
      <w:r w:rsidR="009C4A88" w:rsidRPr="00BC2D61">
        <w:rPr>
          <w:rFonts w:ascii="Verdana" w:hAnsi="Verdana"/>
          <w:b/>
          <w:lang w:val="pt-BR"/>
        </w:rPr>
        <w:t xml:space="preserve"> </w:t>
      </w:r>
      <w:r w:rsidRPr="00BC2D61">
        <w:rPr>
          <w:rFonts w:ascii="Verdana" w:hAnsi="Verdana"/>
          <w:lang w:val="pt-BR"/>
        </w:rPr>
        <w:t>Não serão aceitos dois ou mais lances de mesmo valor, prevalecendo aquele que for recebido e registrado em primeiro lugar;</w:t>
      </w:r>
    </w:p>
    <w:p w14:paraId="1BD484A3" w14:textId="6B98EE5E" w:rsidR="00AE324D" w:rsidRPr="00BC2D61" w:rsidRDefault="00E63721" w:rsidP="000C2FEA">
      <w:pPr>
        <w:tabs>
          <w:tab w:val="left" w:pos="860"/>
        </w:tabs>
        <w:spacing w:after="120"/>
        <w:jc w:val="both"/>
        <w:rPr>
          <w:rFonts w:ascii="Verdana" w:hAnsi="Verdana"/>
          <w:lang w:val="pt-BR"/>
        </w:rPr>
      </w:pPr>
      <w:r w:rsidRPr="00BC2D61">
        <w:rPr>
          <w:rFonts w:ascii="Verdana" w:hAnsi="Verdana"/>
          <w:lang w:val="pt-BR"/>
        </w:rPr>
        <w:t>6.6.</w:t>
      </w:r>
      <w:r w:rsidR="009C4A88" w:rsidRPr="00BC2D61">
        <w:rPr>
          <w:rFonts w:ascii="Verdana" w:hAnsi="Verdana"/>
          <w:b/>
          <w:lang w:val="pt-BR"/>
        </w:rPr>
        <w:t xml:space="preserve"> </w:t>
      </w:r>
      <w:r w:rsidRPr="00BC2D61">
        <w:rPr>
          <w:rFonts w:ascii="Verdana" w:hAnsi="Verdana"/>
          <w:lang w:val="pt-BR"/>
        </w:rPr>
        <w:t>Durante o transcurso da sessão pública, os participantes serão informados, em tempo real, do valor do menor lance registrado. O sistema não identificará o autor dos lances aos demais participantes;</w:t>
      </w:r>
    </w:p>
    <w:p w14:paraId="42F128C6" w14:textId="4F0F6E5B" w:rsidR="00AE324D" w:rsidRPr="00BC2D61" w:rsidRDefault="00E63721" w:rsidP="000C2FEA">
      <w:pPr>
        <w:tabs>
          <w:tab w:val="left" w:pos="860"/>
        </w:tabs>
        <w:spacing w:after="120"/>
        <w:jc w:val="both"/>
        <w:rPr>
          <w:rFonts w:ascii="Verdana" w:hAnsi="Verdana"/>
          <w:lang w:val="pt-BR"/>
        </w:rPr>
      </w:pPr>
      <w:r w:rsidRPr="00BC2D61">
        <w:rPr>
          <w:rFonts w:ascii="Verdana" w:hAnsi="Verdana"/>
          <w:lang w:val="pt-BR"/>
        </w:rPr>
        <w:lastRenderedPageBreak/>
        <w:t>6.7.</w:t>
      </w:r>
      <w:r w:rsidR="009C4A88" w:rsidRPr="00BC2D61">
        <w:rPr>
          <w:rFonts w:ascii="Verdana" w:hAnsi="Verdana"/>
          <w:b/>
          <w:lang w:val="pt-BR"/>
        </w:rPr>
        <w:t xml:space="preserve"> </w:t>
      </w:r>
      <w:r w:rsidRPr="00BC2D61">
        <w:rPr>
          <w:rFonts w:ascii="Verdana" w:hAnsi="Verdana"/>
          <w:lang w:val="pt-BR"/>
        </w:rPr>
        <w:t xml:space="preserve">A etapa de lances da sessão pública será encerrada mediante aviso de fechamento iminente dos lances, </w:t>
      </w:r>
      <w:r w:rsidR="00450DE8" w:rsidRPr="00BC2D61">
        <w:rPr>
          <w:rFonts w:ascii="Verdana" w:hAnsi="Verdana"/>
          <w:lang w:val="pt-BR"/>
        </w:rPr>
        <w:t>emitido pelo sistema eletrônico</w:t>
      </w:r>
      <w:r w:rsidRPr="00BC2D61">
        <w:rPr>
          <w:rFonts w:ascii="Verdana" w:hAnsi="Verdana"/>
          <w:lang w:val="pt-BR"/>
        </w:rPr>
        <w:t>.</w:t>
      </w:r>
    </w:p>
    <w:p w14:paraId="38B5F950" w14:textId="77777777" w:rsidR="00AE324D" w:rsidRPr="00BC2D61" w:rsidRDefault="00E63721" w:rsidP="000C2FEA">
      <w:pPr>
        <w:tabs>
          <w:tab w:val="left" w:pos="860"/>
        </w:tabs>
        <w:spacing w:after="120"/>
        <w:jc w:val="both"/>
        <w:rPr>
          <w:rFonts w:ascii="Verdana" w:hAnsi="Verdana"/>
          <w:lang w:val="pt-BR"/>
        </w:rPr>
      </w:pPr>
      <w:r w:rsidRPr="00BC2D61">
        <w:rPr>
          <w:rFonts w:ascii="Verdana" w:hAnsi="Verdana"/>
          <w:lang w:val="pt-BR"/>
        </w:rPr>
        <w:t>6.8.</w:t>
      </w:r>
      <w:r w:rsidRPr="00BC2D61">
        <w:rPr>
          <w:rFonts w:ascii="Verdana" w:hAnsi="Verdana"/>
          <w:b/>
          <w:lang w:val="pt-BR"/>
        </w:rPr>
        <w:tab/>
      </w:r>
      <w:r w:rsidRPr="00BC2D61">
        <w:rPr>
          <w:rFonts w:ascii="Verdana" w:hAnsi="Verdana"/>
          <w:lang w:val="pt-BR"/>
        </w:rPr>
        <w:t>Facultativamente, ao Administrador poderá encerrar a sessão pública mediante encaminhamento de aviso de fechamento iminente dos lances e subsequentes transcurso do prazo de trinta minutos, findo o qual será encerrada a recepção de lances. Neste caso, antes de anunciar o vencedor, ao Administrador poderá encaminhar, pelo sistema eletrônico, contraproposta diretamente ao proponente que tenha apresentado o lance de menor preço, para que seja obtido preço melhor, bem como decidir sobre sua aceitação;</w:t>
      </w:r>
    </w:p>
    <w:p w14:paraId="382A538C" w14:textId="77777777" w:rsidR="00AE324D" w:rsidRPr="00BC2D61" w:rsidRDefault="00E63721" w:rsidP="000C2FEA">
      <w:pPr>
        <w:tabs>
          <w:tab w:val="left" w:pos="820"/>
        </w:tabs>
        <w:spacing w:after="120"/>
        <w:jc w:val="both"/>
        <w:rPr>
          <w:rFonts w:ascii="Verdana" w:hAnsi="Verdana"/>
          <w:lang w:val="pt-BR"/>
        </w:rPr>
      </w:pPr>
      <w:r w:rsidRPr="00BC2D61">
        <w:rPr>
          <w:rFonts w:ascii="Verdana" w:hAnsi="Verdana"/>
          <w:lang w:val="pt-BR"/>
        </w:rPr>
        <w:t>6.9.</w:t>
      </w:r>
      <w:r w:rsidRPr="00BC2D61">
        <w:rPr>
          <w:rFonts w:ascii="Verdana" w:hAnsi="Verdana"/>
          <w:lang w:val="pt-BR"/>
        </w:rPr>
        <w:tab/>
        <w:t>O sistema informará a proposta de menor preço imediatamente após o encerramento da etapa de lances, quando for o caso, após negociação e decisão pelo Administrador acerca da aceitação do lance de menor valor.</w:t>
      </w:r>
    </w:p>
    <w:p w14:paraId="03028652" w14:textId="7F940D1B" w:rsidR="00AE324D" w:rsidRPr="00BC2D61" w:rsidRDefault="00E63721" w:rsidP="000C2FEA">
      <w:pPr>
        <w:tabs>
          <w:tab w:val="left" w:pos="860"/>
        </w:tabs>
        <w:spacing w:after="120"/>
        <w:jc w:val="both"/>
        <w:rPr>
          <w:rFonts w:ascii="Verdana" w:hAnsi="Verdana"/>
          <w:lang w:val="pt-BR"/>
        </w:rPr>
      </w:pPr>
      <w:r w:rsidRPr="00BC2D61">
        <w:rPr>
          <w:rFonts w:ascii="Verdana" w:hAnsi="Verdana"/>
          <w:lang w:val="pt-BR"/>
        </w:rPr>
        <w:t>6.10.</w:t>
      </w:r>
      <w:r w:rsidRPr="00BC2D61">
        <w:rPr>
          <w:rFonts w:ascii="Verdana" w:hAnsi="Verdana"/>
          <w:b/>
          <w:lang w:val="pt-BR"/>
        </w:rPr>
        <w:tab/>
      </w:r>
      <w:r w:rsidRPr="00BC2D61">
        <w:rPr>
          <w:rFonts w:ascii="Verdana" w:hAnsi="Verdana"/>
          <w:lang w:val="pt-BR"/>
        </w:rPr>
        <w:t xml:space="preserve">Caso uma microempresa ou empresa de pequeno porte apresente lance de preços com valores superior de até 5% (cinco por cento) acima da proposta melhor classificada, será concedido à microempresa ou empresa de </w:t>
      </w:r>
      <w:r w:rsidR="001D0529" w:rsidRPr="00BC2D61">
        <w:rPr>
          <w:rFonts w:ascii="Verdana" w:hAnsi="Verdana"/>
          <w:lang w:val="pt-BR"/>
        </w:rPr>
        <w:t>pequeno porte melhor classificada, a oportunidade de apresentar outra proposta</w:t>
      </w:r>
      <w:r w:rsidRPr="00BC2D61">
        <w:rPr>
          <w:rFonts w:ascii="Verdana" w:hAnsi="Verdana"/>
          <w:lang w:val="pt-BR"/>
        </w:rPr>
        <w:t xml:space="preserve"> de </w:t>
      </w:r>
      <w:r w:rsidR="00632513" w:rsidRPr="00BC2D61">
        <w:rPr>
          <w:rFonts w:ascii="Verdana" w:hAnsi="Verdana"/>
          <w:lang w:val="pt-BR"/>
        </w:rPr>
        <w:t xml:space="preserve">preço </w:t>
      </w:r>
      <w:r w:rsidR="000E2B56" w:rsidRPr="00BC2D61">
        <w:rPr>
          <w:rFonts w:ascii="Verdana" w:hAnsi="Verdana"/>
          <w:lang w:val="pt-BR"/>
        </w:rPr>
        <w:t>inferior àquela</w:t>
      </w:r>
      <w:r w:rsidR="00D537F8" w:rsidRPr="00BC2D61">
        <w:rPr>
          <w:rFonts w:ascii="Verdana" w:hAnsi="Verdana"/>
          <w:lang w:val="pt-BR"/>
        </w:rPr>
        <w:t xml:space="preserve"> </w:t>
      </w:r>
      <w:r w:rsidRPr="00BC2D61">
        <w:rPr>
          <w:rFonts w:ascii="Verdana" w:hAnsi="Verdana"/>
          <w:lang w:val="pt-BR"/>
        </w:rPr>
        <w:t>considerada vencedora do certame, dentro do prazo de 05 (cinco) minutos, sob pena de preclusão, conforme está previsto na Lei Complementar nº 123 de 14 de dezembro de 2006.</w:t>
      </w:r>
    </w:p>
    <w:p w14:paraId="12E7B190" w14:textId="0E1A141C" w:rsidR="00AE324D" w:rsidRPr="00BC2D61" w:rsidRDefault="00E63721" w:rsidP="000C2FEA">
      <w:pPr>
        <w:tabs>
          <w:tab w:val="left" w:pos="860"/>
        </w:tabs>
        <w:spacing w:after="120"/>
        <w:jc w:val="both"/>
        <w:rPr>
          <w:rFonts w:ascii="Verdana" w:hAnsi="Verdana"/>
          <w:lang w:val="pt-BR"/>
        </w:rPr>
      </w:pPr>
      <w:r w:rsidRPr="00BC2D61">
        <w:rPr>
          <w:rFonts w:ascii="Verdana" w:hAnsi="Verdana"/>
          <w:lang w:val="pt-BR"/>
        </w:rPr>
        <w:t>6.11.</w:t>
      </w:r>
      <w:r w:rsidRPr="00BC2D61">
        <w:rPr>
          <w:rFonts w:ascii="Verdana" w:hAnsi="Verdana"/>
          <w:b/>
          <w:lang w:val="pt-BR"/>
        </w:rPr>
        <w:tab/>
      </w:r>
      <w:r w:rsidRPr="00BC2D61">
        <w:rPr>
          <w:rFonts w:ascii="Verdana" w:hAnsi="Verdana"/>
          <w:lang w:val="pt-BR"/>
        </w:rPr>
        <w:t xml:space="preserve">No caso de desconexão com Administrador, no decorrer da etapa competitiva do certame, o sistema eletrônico poderá permanecer acessível aos </w:t>
      </w:r>
      <w:r w:rsidR="000E2B56" w:rsidRPr="00BC2D61">
        <w:rPr>
          <w:rFonts w:ascii="Verdana" w:hAnsi="Verdana"/>
          <w:lang w:val="pt-BR"/>
        </w:rPr>
        <w:t>licitantes para</w:t>
      </w:r>
      <w:r w:rsidRPr="00BC2D61">
        <w:rPr>
          <w:rFonts w:ascii="Verdana" w:hAnsi="Verdana"/>
          <w:lang w:val="pt-BR"/>
        </w:rPr>
        <w:t xml:space="preserve"> recepção de </w:t>
      </w:r>
      <w:r w:rsidR="002C0332" w:rsidRPr="00BC2D61">
        <w:rPr>
          <w:rFonts w:ascii="Verdana" w:hAnsi="Verdana"/>
          <w:lang w:val="pt-BR"/>
        </w:rPr>
        <w:t>lances, retomando</w:t>
      </w:r>
      <w:r w:rsidRPr="00BC2D61">
        <w:rPr>
          <w:rFonts w:ascii="Verdana" w:hAnsi="Verdana"/>
          <w:lang w:val="pt-BR"/>
        </w:rPr>
        <w:t xml:space="preserve"> o  Administrador, quando possível, sua atuação na </w:t>
      </w:r>
      <w:r w:rsidRPr="00BC2D61">
        <w:rPr>
          <w:rFonts w:ascii="Verdana" w:hAnsi="Verdana"/>
          <w:b/>
          <w:lang w:val="pt-BR"/>
        </w:rPr>
        <w:t>sessão pública, sem prejuízos dos atos realizados.</w:t>
      </w:r>
    </w:p>
    <w:p w14:paraId="5D939683" w14:textId="77E7FCAB" w:rsidR="00AE324D" w:rsidRPr="00BC2D61" w:rsidRDefault="00E63721" w:rsidP="000C2FEA">
      <w:pPr>
        <w:tabs>
          <w:tab w:val="left" w:pos="860"/>
        </w:tabs>
        <w:spacing w:after="120"/>
        <w:jc w:val="both"/>
        <w:rPr>
          <w:rFonts w:ascii="Verdana" w:hAnsi="Verdana"/>
          <w:lang w:val="pt-BR"/>
        </w:rPr>
      </w:pPr>
      <w:r w:rsidRPr="00BC2D61">
        <w:rPr>
          <w:rFonts w:ascii="Verdana" w:hAnsi="Verdana"/>
          <w:lang w:val="pt-BR"/>
        </w:rPr>
        <w:t>6.12.</w:t>
      </w:r>
      <w:r w:rsidRPr="00BC2D61">
        <w:rPr>
          <w:rFonts w:ascii="Verdana" w:hAnsi="Verdana"/>
          <w:b/>
          <w:lang w:val="pt-BR"/>
        </w:rPr>
        <w:tab/>
      </w:r>
      <w:r w:rsidRPr="00BC2D61">
        <w:rPr>
          <w:rFonts w:ascii="Verdana" w:hAnsi="Verdana"/>
          <w:lang w:val="pt-BR"/>
        </w:rPr>
        <w:t>No caso de desconexão por tempo superi</w:t>
      </w:r>
      <w:r w:rsidR="00AE6B8B" w:rsidRPr="00BC2D61">
        <w:rPr>
          <w:rFonts w:ascii="Verdana" w:hAnsi="Verdana"/>
          <w:lang w:val="pt-BR"/>
        </w:rPr>
        <w:t xml:space="preserve">or a 10 (dez) minutos, a </w:t>
      </w:r>
      <w:r w:rsidRPr="00BC2D61">
        <w:rPr>
          <w:rFonts w:ascii="Verdana" w:hAnsi="Verdana"/>
          <w:lang w:val="pt-BR"/>
        </w:rPr>
        <w:t>sessão pública será suspensa, sendo reiniciada somente após comunicação expressa aos participantes;</w:t>
      </w:r>
    </w:p>
    <w:p w14:paraId="02020F16" w14:textId="2341930C" w:rsidR="00AE324D" w:rsidRPr="00BC2D61" w:rsidRDefault="00E63721" w:rsidP="000C2FEA">
      <w:pPr>
        <w:tabs>
          <w:tab w:val="left" w:pos="820"/>
        </w:tabs>
        <w:spacing w:after="120"/>
        <w:jc w:val="both"/>
        <w:rPr>
          <w:rFonts w:ascii="Verdana" w:hAnsi="Verdana"/>
          <w:lang w:val="pt-BR"/>
        </w:rPr>
      </w:pPr>
      <w:r w:rsidRPr="00BC2D61">
        <w:rPr>
          <w:rFonts w:ascii="Verdana" w:hAnsi="Verdana"/>
          <w:lang w:val="pt-BR"/>
        </w:rPr>
        <w:t>6.13.</w:t>
      </w:r>
      <w:r w:rsidRPr="00BC2D61">
        <w:rPr>
          <w:rFonts w:ascii="Verdana" w:hAnsi="Verdana"/>
          <w:b/>
          <w:lang w:val="pt-BR"/>
        </w:rPr>
        <w:tab/>
      </w:r>
      <w:r w:rsidRPr="00BC2D61">
        <w:rPr>
          <w:rFonts w:ascii="Verdana" w:hAnsi="Verdana"/>
          <w:lang w:val="pt-BR"/>
        </w:rPr>
        <w:t xml:space="preserve">Encerrada a etapa de lances da sessão pública virtual, o licitante detentor da melhor oferta deverá remeter via sistema, em até 1(uma) hora, a proposta </w:t>
      </w:r>
      <w:r w:rsidR="00A87CC7" w:rsidRPr="00BC2D61">
        <w:rPr>
          <w:rFonts w:ascii="Verdana" w:hAnsi="Verdana"/>
          <w:lang w:val="pt-BR"/>
        </w:rPr>
        <w:t xml:space="preserve">de preços </w:t>
      </w:r>
      <w:r w:rsidRPr="00BC2D61">
        <w:rPr>
          <w:rFonts w:ascii="Verdana" w:hAnsi="Verdana"/>
          <w:lang w:val="pt-BR"/>
        </w:rPr>
        <w:t xml:space="preserve">devidamente detalhada, </w:t>
      </w:r>
      <w:r w:rsidR="00A87CC7" w:rsidRPr="00BC2D61">
        <w:rPr>
          <w:rFonts w:ascii="Verdana" w:hAnsi="Verdana"/>
          <w:lang w:val="pt-BR"/>
        </w:rPr>
        <w:t xml:space="preserve">facultativamente, poderá ser </w:t>
      </w:r>
      <w:r w:rsidRPr="00BC2D61">
        <w:rPr>
          <w:rFonts w:ascii="Verdana" w:hAnsi="Verdana"/>
          <w:lang w:val="pt-BR"/>
        </w:rPr>
        <w:t>encaminha</w:t>
      </w:r>
      <w:r w:rsidR="00A87CC7" w:rsidRPr="00BC2D61">
        <w:rPr>
          <w:rFonts w:ascii="Verdana" w:hAnsi="Verdana"/>
          <w:lang w:val="pt-BR"/>
        </w:rPr>
        <w:t>da a via</w:t>
      </w:r>
      <w:r w:rsidRPr="00BC2D61">
        <w:rPr>
          <w:rFonts w:ascii="Verdana" w:hAnsi="Verdana"/>
          <w:lang w:val="pt-BR"/>
        </w:rPr>
        <w:t xml:space="preserve"> original ou cópia autenticada no prazo máximo de 02(dois) dias úteis, contados da data da referida sessão pública;</w:t>
      </w:r>
    </w:p>
    <w:p w14:paraId="24097D42" w14:textId="77777777" w:rsidR="00AE324D" w:rsidRPr="00BC2D61" w:rsidRDefault="00E63721" w:rsidP="000C2FEA">
      <w:pPr>
        <w:spacing w:after="120"/>
        <w:jc w:val="both"/>
        <w:rPr>
          <w:rFonts w:ascii="Verdana" w:hAnsi="Verdana"/>
          <w:lang w:val="pt-BR"/>
        </w:rPr>
      </w:pPr>
      <w:r w:rsidRPr="00BC2D61">
        <w:rPr>
          <w:rFonts w:ascii="Verdana" w:hAnsi="Verdana"/>
          <w:lang w:val="pt-BR"/>
        </w:rPr>
        <w:t>6.13.1.</w:t>
      </w:r>
      <w:r w:rsidRPr="00BC2D61">
        <w:rPr>
          <w:rFonts w:ascii="Verdana" w:hAnsi="Verdana"/>
          <w:b/>
          <w:lang w:val="pt-BR"/>
        </w:rPr>
        <w:t xml:space="preserve">   </w:t>
      </w:r>
      <w:r w:rsidRPr="00BC2D61">
        <w:rPr>
          <w:rFonts w:ascii="Verdana" w:hAnsi="Verdana"/>
          <w:lang w:val="pt-BR"/>
        </w:rPr>
        <w:t xml:space="preserve">No caso de microempresa ou empresa de pequeno porte deverão ser encaminhados os documentos relativos à Regularidade Fiscal mesmo que vencidos, </w:t>
      </w:r>
      <w:r w:rsidRPr="00BC2D61">
        <w:rPr>
          <w:rFonts w:ascii="Verdana" w:hAnsi="Verdana"/>
          <w:b/>
          <w:lang w:val="pt-BR"/>
        </w:rPr>
        <w:t>sob pena de inabilitação.</w:t>
      </w:r>
    </w:p>
    <w:p w14:paraId="1B1724A6" w14:textId="77777777" w:rsidR="00AE324D" w:rsidRPr="00BC2D61" w:rsidRDefault="00E63721" w:rsidP="000C2FEA">
      <w:pPr>
        <w:tabs>
          <w:tab w:val="left" w:pos="860"/>
        </w:tabs>
        <w:spacing w:after="120"/>
        <w:jc w:val="both"/>
        <w:rPr>
          <w:rFonts w:ascii="Verdana" w:hAnsi="Verdana"/>
          <w:lang w:val="pt-BR"/>
        </w:rPr>
      </w:pPr>
      <w:r w:rsidRPr="00BC2D61">
        <w:rPr>
          <w:rFonts w:ascii="Verdana" w:hAnsi="Verdana"/>
          <w:lang w:val="pt-BR"/>
        </w:rPr>
        <w:t>6.14.</w:t>
      </w:r>
      <w:r w:rsidRPr="00BC2D61">
        <w:rPr>
          <w:rFonts w:ascii="Verdana" w:hAnsi="Verdana"/>
          <w:b/>
          <w:lang w:val="pt-BR"/>
        </w:rPr>
        <w:tab/>
      </w:r>
      <w:r w:rsidRPr="00BC2D61">
        <w:rPr>
          <w:rFonts w:ascii="Verdana" w:hAnsi="Verdana"/>
          <w:lang w:val="pt-BR"/>
        </w:rPr>
        <w:t>Se a proposta ou o lance de menor valor não for aceitável, ou se o fornecedor desatender às exigências habilitatórias, o Administrador examinará a proposta ou o lance subsequente, verificando a sua compatibilidade e a habilitação do participante, na ordem de classificação, e assim sucessivamente, até a apuração de uma proposta ou lance que atenda o edital. Também nesta etapa o Administrador poderá negociar com o participante para que seja obtido melhor preço;</w:t>
      </w:r>
    </w:p>
    <w:p w14:paraId="61E5AC59" w14:textId="692ED6D9" w:rsidR="00AE324D" w:rsidRPr="00BC2D61" w:rsidRDefault="00E63721" w:rsidP="000C2FEA">
      <w:pPr>
        <w:tabs>
          <w:tab w:val="left" w:pos="820"/>
        </w:tabs>
        <w:spacing w:after="120"/>
        <w:jc w:val="both"/>
        <w:rPr>
          <w:rFonts w:ascii="Verdana" w:hAnsi="Verdana"/>
          <w:lang w:val="pt-BR"/>
        </w:rPr>
      </w:pPr>
      <w:r w:rsidRPr="00BC2D61">
        <w:rPr>
          <w:rFonts w:ascii="Verdana" w:hAnsi="Verdana"/>
          <w:lang w:val="pt-BR"/>
        </w:rPr>
        <w:t>6.15.</w:t>
      </w:r>
      <w:r w:rsidRPr="00BC2D61">
        <w:rPr>
          <w:rFonts w:ascii="Verdana" w:hAnsi="Verdana"/>
          <w:b/>
          <w:lang w:val="pt-BR"/>
        </w:rPr>
        <w:tab/>
      </w:r>
      <w:r w:rsidR="00A87CC7" w:rsidRPr="00BC2D61">
        <w:rPr>
          <w:rFonts w:ascii="Verdana" w:hAnsi="Verdana"/>
          <w:lang w:val="pt-BR"/>
        </w:rPr>
        <w:t>Constando o</w:t>
      </w:r>
      <w:r w:rsidRPr="00BC2D61">
        <w:rPr>
          <w:rFonts w:ascii="Verdana" w:hAnsi="Verdana"/>
          <w:lang w:val="pt-BR"/>
        </w:rPr>
        <w:t xml:space="preserve"> atendimento das exigências fixadas no Termo da Dispensa Licitação, o objeto será adjudicado ao autor da proposta ou lance de menor preço;</w:t>
      </w:r>
    </w:p>
    <w:p w14:paraId="4311CD70" w14:textId="77777777" w:rsidR="00AE324D" w:rsidRPr="00BC2D61" w:rsidRDefault="00E63721" w:rsidP="000C2FEA">
      <w:pPr>
        <w:tabs>
          <w:tab w:val="left" w:pos="820"/>
        </w:tabs>
        <w:spacing w:after="120"/>
        <w:jc w:val="both"/>
        <w:rPr>
          <w:rFonts w:ascii="Verdana" w:hAnsi="Verdana"/>
          <w:lang w:val="pt-BR"/>
        </w:rPr>
      </w:pPr>
      <w:r w:rsidRPr="00BC2D61">
        <w:rPr>
          <w:rFonts w:ascii="Verdana" w:hAnsi="Verdana"/>
          <w:lang w:val="pt-BR"/>
        </w:rPr>
        <w:t>6.16.</w:t>
      </w:r>
      <w:r w:rsidRPr="00BC2D61">
        <w:rPr>
          <w:rFonts w:ascii="Verdana" w:hAnsi="Verdana"/>
          <w:lang w:val="pt-BR"/>
        </w:rPr>
        <w:tab/>
        <w:t>A proposta verá estar assinada pelo licitante ou seu representante legal, redigida em português de forma clara, não ser manuscrita e nem conter rasuras ou entrelinhas e incluirá:</w:t>
      </w:r>
    </w:p>
    <w:p w14:paraId="1D032C3D" w14:textId="77777777" w:rsidR="00AE324D" w:rsidRPr="00BC2D61" w:rsidRDefault="00E63721" w:rsidP="000C2FEA">
      <w:pPr>
        <w:spacing w:after="120"/>
        <w:jc w:val="both"/>
        <w:rPr>
          <w:rFonts w:ascii="Verdana" w:hAnsi="Verdana"/>
          <w:lang w:val="pt-BR"/>
        </w:rPr>
      </w:pPr>
      <w:r w:rsidRPr="00BC2D61">
        <w:rPr>
          <w:rFonts w:ascii="Verdana" w:hAnsi="Verdana"/>
          <w:lang w:val="pt-BR"/>
        </w:rPr>
        <w:t>6.16.1.</w:t>
      </w:r>
      <w:r w:rsidRPr="00BC2D61">
        <w:rPr>
          <w:rFonts w:ascii="Verdana" w:hAnsi="Verdana"/>
          <w:b/>
          <w:lang w:val="pt-BR"/>
        </w:rPr>
        <w:t xml:space="preserve">   </w:t>
      </w:r>
      <w:r w:rsidRPr="00BC2D61">
        <w:rPr>
          <w:rFonts w:ascii="Verdana" w:hAnsi="Verdana"/>
          <w:lang w:val="pt-BR"/>
        </w:rPr>
        <w:t>Orçamento discriminado em preços unitários expresso em moeda corrente nacional, devendo o preço incluir todas as despesas com encargos fiscais, comerciais, sociais e trabalhistas, e outros pertinentes ao objeto licitado devidamente corrigido após o encerramento dos lances;</w:t>
      </w:r>
    </w:p>
    <w:p w14:paraId="1DC4DEE1" w14:textId="77777777" w:rsidR="00AE324D" w:rsidRPr="00BC2D61" w:rsidRDefault="00E63721" w:rsidP="000C2FEA">
      <w:pPr>
        <w:spacing w:after="120"/>
        <w:jc w:val="both"/>
        <w:rPr>
          <w:rFonts w:ascii="Verdana" w:hAnsi="Verdana"/>
          <w:lang w:val="pt-BR"/>
        </w:rPr>
      </w:pPr>
      <w:r w:rsidRPr="00BC2D61">
        <w:rPr>
          <w:rFonts w:ascii="Verdana" w:hAnsi="Verdana"/>
          <w:lang w:val="pt-BR"/>
        </w:rPr>
        <w:t>6.16.2.</w:t>
      </w:r>
      <w:r w:rsidRPr="00BC2D61">
        <w:rPr>
          <w:rFonts w:ascii="Verdana" w:hAnsi="Verdana"/>
          <w:b/>
          <w:lang w:val="pt-BR"/>
        </w:rPr>
        <w:t xml:space="preserve">  </w:t>
      </w:r>
      <w:r w:rsidRPr="00BC2D61">
        <w:rPr>
          <w:rFonts w:ascii="Verdana" w:hAnsi="Verdana"/>
          <w:lang w:val="pt-BR"/>
        </w:rPr>
        <w:t>Após a apresentação da proposta não cabe desistência, salvo por motivo justo decorrente de fato superveniente e aceito pelo Administrador;</w:t>
      </w:r>
    </w:p>
    <w:p w14:paraId="24A7127D" w14:textId="6F94B7B2" w:rsidR="00AE324D" w:rsidRPr="00BC2D61" w:rsidRDefault="00E63721" w:rsidP="000C2FEA">
      <w:pPr>
        <w:spacing w:after="120"/>
        <w:jc w:val="both"/>
        <w:rPr>
          <w:rFonts w:ascii="Verdana" w:hAnsi="Verdana"/>
          <w:lang w:val="pt-BR"/>
        </w:rPr>
      </w:pPr>
      <w:r w:rsidRPr="00BC2D61">
        <w:rPr>
          <w:rFonts w:ascii="Verdana" w:hAnsi="Verdana"/>
          <w:lang w:val="pt-BR"/>
        </w:rPr>
        <w:lastRenderedPageBreak/>
        <w:t>6.16.3.</w:t>
      </w:r>
      <w:r w:rsidRPr="00BC2D61">
        <w:rPr>
          <w:rFonts w:ascii="Verdana" w:hAnsi="Verdana"/>
          <w:b/>
          <w:lang w:val="pt-BR"/>
        </w:rPr>
        <w:t xml:space="preserve">   </w:t>
      </w:r>
      <w:r w:rsidRPr="00BC2D61">
        <w:rPr>
          <w:rFonts w:ascii="Verdana" w:hAnsi="Verdana"/>
          <w:lang w:val="pt-BR"/>
        </w:rPr>
        <w:t>A proposta deverá considerar a entrega do material ou a execução dos serviços no local indicado.</w:t>
      </w:r>
    </w:p>
    <w:p w14:paraId="375808B2" w14:textId="77777777" w:rsidR="00BC2D61" w:rsidRPr="00BC2D61" w:rsidRDefault="00BC2D61" w:rsidP="000C2FEA">
      <w:pPr>
        <w:spacing w:after="120"/>
        <w:jc w:val="both"/>
        <w:rPr>
          <w:rFonts w:ascii="Verdana" w:hAnsi="Verdana"/>
          <w:lang w:val="pt-BR"/>
        </w:rPr>
      </w:pPr>
    </w:p>
    <w:p w14:paraId="326CB433" w14:textId="0BFDA176" w:rsidR="00AE324D" w:rsidRPr="00BC2D61" w:rsidRDefault="00E63721" w:rsidP="000C2FEA">
      <w:pPr>
        <w:shd w:val="clear" w:color="auto" w:fill="D9D9D9" w:themeFill="background1" w:themeFillShade="D9"/>
        <w:spacing w:after="120"/>
        <w:jc w:val="both"/>
        <w:rPr>
          <w:rFonts w:ascii="Verdana" w:hAnsi="Verdana"/>
          <w:lang w:val="pt-BR"/>
        </w:rPr>
      </w:pPr>
      <w:r w:rsidRPr="00BC2D61">
        <w:rPr>
          <w:rFonts w:ascii="Verdana" w:hAnsi="Verdana"/>
          <w:b/>
          <w:lang w:val="pt-BR"/>
        </w:rPr>
        <w:t>7. D</w:t>
      </w:r>
      <w:r w:rsidR="00A87CC7" w:rsidRPr="00BC2D61">
        <w:rPr>
          <w:rFonts w:ascii="Verdana" w:hAnsi="Verdana"/>
          <w:b/>
          <w:lang w:val="pt-BR"/>
        </w:rPr>
        <w:t xml:space="preserve">A PRESTAÇÃO DE SERVIÇOS / </w:t>
      </w:r>
      <w:r w:rsidR="00F35E60" w:rsidRPr="00BC2D61">
        <w:rPr>
          <w:rFonts w:ascii="Verdana" w:hAnsi="Verdana"/>
          <w:b/>
          <w:lang w:val="pt-BR"/>
        </w:rPr>
        <w:t>FORNECIMENTO E PRAZO</w:t>
      </w:r>
      <w:r w:rsidR="001D2979" w:rsidRPr="00BC2D61">
        <w:rPr>
          <w:rFonts w:ascii="Verdana" w:hAnsi="Verdana"/>
          <w:b/>
          <w:lang w:val="pt-BR"/>
        </w:rPr>
        <w:t>:</w:t>
      </w:r>
    </w:p>
    <w:p w14:paraId="1FB4CAE0" w14:textId="026A548A" w:rsidR="00AE324D" w:rsidRPr="00BC2D61" w:rsidRDefault="00E63721" w:rsidP="000C2FEA">
      <w:pPr>
        <w:spacing w:after="120"/>
        <w:jc w:val="both"/>
        <w:rPr>
          <w:rFonts w:ascii="Verdana" w:hAnsi="Verdana"/>
          <w:lang w:val="pt-BR"/>
        </w:rPr>
      </w:pPr>
      <w:r w:rsidRPr="00BC2D61">
        <w:rPr>
          <w:rFonts w:ascii="Verdana" w:hAnsi="Verdana"/>
          <w:lang w:val="pt-BR"/>
        </w:rPr>
        <w:t xml:space="preserve">7.1.  </w:t>
      </w:r>
      <w:r w:rsidR="00C81724" w:rsidRPr="00BC2D61">
        <w:rPr>
          <w:rFonts w:ascii="Verdana" w:hAnsi="Verdana"/>
          <w:lang w:val="pt-BR"/>
        </w:rPr>
        <w:t>As prestações/fornecimento</w:t>
      </w:r>
      <w:r w:rsidR="006C7B78" w:rsidRPr="00BC2D61">
        <w:rPr>
          <w:rFonts w:ascii="Verdana" w:hAnsi="Verdana"/>
          <w:lang w:val="pt-BR"/>
        </w:rPr>
        <w:t>s constantes</w:t>
      </w:r>
      <w:r w:rsidRPr="00BC2D61">
        <w:rPr>
          <w:rFonts w:ascii="Verdana" w:hAnsi="Verdana"/>
          <w:lang w:val="pt-BR"/>
        </w:rPr>
        <w:t xml:space="preserve"> deste processo deverão ser </w:t>
      </w:r>
      <w:r w:rsidR="00C81724" w:rsidRPr="00BC2D61">
        <w:rPr>
          <w:rFonts w:ascii="Verdana" w:hAnsi="Verdana"/>
          <w:lang w:val="pt-BR"/>
        </w:rPr>
        <w:t>realizados</w:t>
      </w:r>
      <w:r w:rsidR="00642A0D">
        <w:rPr>
          <w:rFonts w:ascii="Verdana" w:hAnsi="Verdana"/>
          <w:lang w:val="pt-BR"/>
        </w:rPr>
        <w:t xml:space="preserve"> </w:t>
      </w:r>
      <w:r w:rsidRPr="00BC2D61">
        <w:rPr>
          <w:rFonts w:ascii="Verdana" w:hAnsi="Verdana"/>
          <w:lang w:val="pt-BR"/>
        </w:rPr>
        <w:t>entregues num prazo de</w:t>
      </w:r>
      <w:r w:rsidR="000E2B56" w:rsidRPr="00BC2D61">
        <w:rPr>
          <w:rFonts w:ascii="Verdana" w:hAnsi="Verdana"/>
          <w:lang w:val="pt-BR"/>
        </w:rPr>
        <w:t xml:space="preserve"> até </w:t>
      </w:r>
      <w:r w:rsidR="00C81724" w:rsidRPr="00BC2D61">
        <w:rPr>
          <w:rFonts w:ascii="Verdana" w:hAnsi="Verdana"/>
          <w:lang w:val="pt-BR"/>
        </w:rPr>
        <w:t xml:space="preserve">48 </w:t>
      </w:r>
      <w:r w:rsidR="000E2B56" w:rsidRPr="00BC2D61">
        <w:rPr>
          <w:rFonts w:ascii="Verdana" w:hAnsi="Verdana"/>
          <w:lang w:val="pt-BR"/>
        </w:rPr>
        <w:t>(</w:t>
      </w:r>
      <w:r w:rsidR="00C81724" w:rsidRPr="00BC2D61">
        <w:rPr>
          <w:rFonts w:ascii="Verdana" w:hAnsi="Verdana"/>
          <w:lang w:val="pt-BR"/>
        </w:rPr>
        <w:t>quarenta e oito</w:t>
      </w:r>
      <w:r w:rsidR="000E2B56" w:rsidRPr="00BC2D61">
        <w:rPr>
          <w:rFonts w:ascii="Verdana" w:hAnsi="Verdana"/>
          <w:lang w:val="pt-BR"/>
        </w:rPr>
        <w:t>)</w:t>
      </w:r>
      <w:r w:rsidR="006C7B78" w:rsidRPr="00BC2D61">
        <w:rPr>
          <w:rFonts w:ascii="Verdana" w:hAnsi="Verdana"/>
          <w:lang w:val="pt-BR"/>
        </w:rPr>
        <w:t xml:space="preserve"> </w:t>
      </w:r>
      <w:r w:rsidR="00C81724" w:rsidRPr="00BC2D61">
        <w:rPr>
          <w:rFonts w:ascii="Verdana" w:hAnsi="Verdana"/>
          <w:lang w:val="pt-BR"/>
        </w:rPr>
        <w:t>horas</w:t>
      </w:r>
      <w:r w:rsidR="000E2B56" w:rsidRPr="00BC2D61">
        <w:rPr>
          <w:rFonts w:ascii="Verdana" w:hAnsi="Verdana"/>
          <w:lang w:val="pt-BR"/>
        </w:rPr>
        <w:t xml:space="preserve"> </w:t>
      </w:r>
      <w:r w:rsidRPr="00BC2D61">
        <w:rPr>
          <w:rFonts w:ascii="Verdana" w:hAnsi="Verdana"/>
          <w:lang w:val="pt-BR"/>
        </w:rPr>
        <w:t>a contar da data</w:t>
      </w:r>
      <w:r w:rsidR="000E2B56" w:rsidRPr="00BC2D61">
        <w:rPr>
          <w:rFonts w:ascii="Verdana" w:hAnsi="Verdana"/>
          <w:lang w:val="pt-BR"/>
        </w:rPr>
        <w:t xml:space="preserve"> </w:t>
      </w:r>
      <w:r w:rsidRPr="00BC2D61">
        <w:rPr>
          <w:rFonts w:ascii="Verdana" w:hAnsi="Verdana"/>
          <w:lang w:val="pt-BR"/>
        </w:rPr>
        <w:t>do empenho em nome da empresa, salvo determinação estipulada em contrário pela Secretaria.</w:t>
      </w:r>
      <w:r w:rsidR="009B2102">
        <w:rPr>
          <w:rFonts w:ascii="Verdana" w:hAnsi="Verdana"/>
          <w:lang w:val="pt-BR"/>
        </w:rPr>
        <w:t xml:space="preserve"> </w:t>
      </w:r>
    </w:p>
    <w:p w14:paraId="7014293D" w14:textId="48EA1512" w:rsidR="00AE324D" w:rsidRPr="00BC2D61" w:rsidRDefault="00E63721" w:rsidP="000C2FEA">
      <w:pPr>
        <w:spacing w:after="120"/>
        <w:jc w:val="both"/>
        <w:rPr>
          <w:rFonts w:ascii="Verdana" w:hAnsi="Verdana"/>
          <w:lang w:val="pt-BR"/>
        </w:rPr>
      </w:pPr>
      <w:r w:rsidRPr="00BC2D61">
        <w:rPr>
          <w:rFonts w:ascii="Verdana" w:hAnsi="Verdana"/>
          <w:lang w:val="pt-BR"/>
        </w:rPr>
        <w:t xml:space="preserve">7.2.  </w:t>
      </w:r>
      <w:r w:rsidR="00C81724" w:rsidRPr="00BC2D61">
        <w:rPr>
          <w:rFonts w:ascii="Verdana" w:hAnsi="Verdana"/>
          <w:lang w:val="pt-BR"/>
        </w:rPr>
        <w:t xml:space="preserve">As prestações/fornecimentos </w:t>
      </w:r>
      <w:r w:rsidRPr="00BC2D61">
        <w:rPr>
          <w:rFonts w:ascii="Verdana" w:hAnsi="Verdana"/>
          <w:lang w:val="pt-BR"/>
        </w:rPr>
        <w:t>poderão ser rejeitados, no todo ou em parte, quando em desacordo com as especificações constantes d</w:t>
      </w:r>
      <w:r w:rsidR="00C81724" w:rsidRPr="00BC2D61">
        <w:rPr>
          <w:rFonts w:ascii="Verdana" w:hAnsi="Verdana"/>
          <w:lang w:val="pt-BR"/>
        </w:rPr>
        <w:t>o</w:t>
      </w:r>
      <w:r w:rsidRPr="00BC2D61">
        <w:rPr>
          <w:rFonts w:ascii="Verdana" w:hAnsi="Verdana"/>
          <w:lang w:val="pt-BR"/>
        </w:rPr>
        <w:t xml:space="preserve"> Termo de Referência e a proposta a qual é vinculado, devendo ser substituída imediatamente,</w:t>
      </w:r>
      <w:r w:rsidR="00F526DA" w:rsidRPr="00BC2D61">
        <w:rPr>
          <w:rFonts w:ascii="Verdana" w:hAnsi="Verdana"/>
          <w:lang w:val="pt-BR"/>
        </w:rPr>
        <w:t xml:space="preserve"> </w:t>
      </w:r>
      <w:r w:rsidRPr="00BC2D61">
        <w:rPr>
          <w:rFonts w:ascii="Verdana" w:hAnsi="Verdana"/>
          <w:lang w:val="pt-BR"/>
        </w:rPr>
        <w:t xml:space="preserve">no prazo de até </w:t>
      </w:r>
      <w:r w:rsidR="006C7B78" w:rsidRPr="00BC2D61">
        <w:rPr>
          <w:rFonts w:ascii="Verdana" w:hAnsi="Verdana"/>
          <w:lang w:val="pt-BR"/>
        </w:rPr>
        <w:t>5</w:t>
      </w:r>
      <w:r w:rsidR="00F526DA" w:rsidRPr="00BC2D61">
        <w:rPr>
          <w:rFonts w:ascii="Verdana" w:hAnsi="Verdana"/>
          <w:lang w:val="pt-BR"/>
        </w:rPr>
        <w:t xml:space="preserve"> (</w:t>
      </w:r>
      <w:r w:rsidR="00C81724" w:rsidRPr="00BC2D61">
        <w:rPr>
          <w:rFonts w:ascii="Verdana" w:hAnsi="Verdana"/>
          <w:lang w:val="pt-BR"/>
        </w:rPr>
        <w:t>cinco</w:t>
      </w:r>
      <w:r w:rsidR="006C7B78" w:rsidRPr="00BC2D61">
        <w:rPr>
          <w:rFonts w:ascii="Verdana" w:hAnsi="Verdana"/>
          <w:lang w:val="pt-BR"/>
        </w:rPr>
        <w:t>) dias</w:t>
      </w:r>
      <w:r w:rsidRPr="00BC2D61">
        <w:rPr>
          <w:rFonts w:ascii="Verdana" w:hAnsi="Verdana"/>
          <w:lang w:val="pt-BR"/>
        </w:rPr>
        <w:t>, a contar da data de notificação da Contratante, às suas custas e sem prejuízo à aplicação de penalidades;</w:t>
      </w:r>
    </w:p>
    <w:p w14:paraId="137082CC" w14:textId="5A563E35" w:rsidR="00AE324D" w:rsidRPr="00BC2D61" w:rsidRDefault="00E63721" w:rsidP="000C2FEA">
      <w:pPr>
        <w:spacing w:after="120"/>
        <w:jc w:val="both"/>
        <w:rPr>
          <w:rFonts w:ascii="Verdana" w:hAnsi="Verdana"/>
          <w:lang w:val="pt-BR"/>
        </w:rPr>
      </w:pPr>
      <w:r w:rsidRPr="00BC2D61">
        <w:rPr>
          <w:rFonts w:ascii="Verdana" w:hAnsi="Verdana"/>
          <w:lang w:val="pt-BR"/>
        </w:rPr>
        <w:t>7.3.</w:t>
      </w:r>
      <w:r w:rsidR="001D2979" w:rsidRPr="00BC2D61">
        <w:rPr>
          <w:rFonts w:ascii="Verdana" w:hAnsi="Verdana"/>
          <w:lang w:val="pt-BR"/>
        </w:rPr>
        <w:t xml:space="preserve"> </w:t>
      </w:r>
      <w:r w:rsidR="00C81724" w:rsidRPr="00BC2D61">
        <w:rPr>
          <w:rFonts w:ascii="Verdana" w:hAnsi="Verdana"/>
          <w:lang w:val="pt-BR"/>
        </w:rPr>
        <w:t>Os prazos das prestações/fornecimentos</w:t>
      </w:r>
      <w:r w:rsidR="00F526DA" w:rsidRPr="00BC2D61">
        <w:rPr>
          <w:rFonts w:ascii="Verdana" w:hAnsi="Verdana"/>
          <w:lang w:val="pt-BR"/>
        </w:rPr>
        <w:t xml:space="preserve"> </w:t>
      </w:r>
      <w:r w:rsidRPr="00BC2D61">
        <w:rPr>
          <w:rFonts w:ascii="Verdana" w:hAnsi="Verdana"/>
          <w:lang w:val="pt-BR"/>
        </w:rPr>
        <w:t>poderão ser alterados (antecipados ou prorrogados), desde que ocorra um dos seguintes  motivos:  alteração  das  especificações  pela  contratante,  Superveniência  de  fato  excepcional  ou</w:t>
      </w:r>
      <w:r w:rsidR="00F526DA" w:rsidRPr="00BC2D61">
        <w:rPr>
          <w:rFonts w:ascii="Verdana" w:hAnsi="Verdana"/>
          <w:lang w:val="pt-BR"/>
        </w:rPr>
        <w:t xml:space="preserve"> </w:t>
      </w:r>
      <w:r w:rsidR="001453D1" w:rsidRPr="00BC2D61">
        <w:rPr>
          <w:rFonts w:ascii="Verdana" w:hAnsi="Verdana"/>
          <w:lang w:val="pt-BR"/>
        </w:rPr>
        <w:t>imprevisível</w:t>
      </w:r>
      <w:r w:rsidRPr="00BC2D61">
        <w:rPr>
          <w:rFonts w:ascii="Verdana" w:hAnsi="Verdana"/>
          <w:lang w:val="pt-BR"/>
        </w:rPr>
        <w:t xml:space="preserve">  estranho  à  vontade  das  partes,  que  altere  fundamentalmente  as  condições  de  execução  </w:t>
      </w:r>
      <w:r w:rsidR="00C81724" w:rsidRPr="00BC2D61">
        <w:rPr>
          <w:rFonts w:ascii="Verdana" w:hAnsi="Verdana"/>
          <w:lang w:val="pt-BR"/>
        </w:rPr>
        <w:t>do objeto</w:t>
      </w:r>
      <w:r w:rsidRPr="00BC2D61">
        <w:rPr>
          <w:rFonts w:ascii="Verdana" w:hAnsi="Verdana"/>
          <w:lang w:val="pt-BR"/>
        </w:rPr>
        <w:t>; Interrupção da execução deste contrato ou diminuição do ritmo de trabalho por ordem e no interesse da contratante; Aumento das quantidades incialmente previstas neste termo em até vinte e cinco por cento do seu</w:t>
      </w:r>
      <w:r w:rsidR="00D537F8" w:rsidRPr="00BC2D61">
        <w:rPr>
          <w:rFonts w:ascii="Verdana" w:hAnsi="Verdana"/>
          <w:lang w:val="pt-BR"/>
        </w:rPr>
        <w:t xml:space="preserve"> </w:t>
      </w:r>
      <w:r w:rsidRPr="00BC2D61">
        <w:rPr>
          <w:rFonts w:ascii="Verdana" w:hAnsi="Verdana"/>
          <w:lang w:val="pt-BR"/>
        </w:rPr>
        <w:t xml:space="preserve">valor inicial atualizado, conforme limites permitidos pelo art. </w:t>
      </w:r>
      <w:r w:rsidR="001D2979" w:rsidRPr="00BC2D61">
        <w:rPr>
          <w:rFonts w:ascii="Verdana" w:hAnsi="Verdana"/>
          <w:lang w:val="pt-BR"/>
        </w:rPr>
        <w:t xml:space="preserve">124 </w:t>
      </w:r>
      <w:r w:rsidRPr="00BC2D61">
        <w:rPr>
          <w:rFonts w:ascii="Verdana" w:hAnsi="Verdana"/>
          <w:lang w:val="pt-BR"/>
        </w:rPr>
        <w:t xml:space="preserve">da Lei nº </w:t>
      </w:r>
      <w:r w:rsidR="001D2979" w:rsidRPr="00BC2D61">
        <w:rPr>
          <w:rFonts w:ascii="Verdana" w:hAnsi="Verdana"/>
          <w:lang w:val="pt-BR"/>
        </w:rPr>
        <w:t>14.133</w:t>
      </w:r>
      <w:r w:rsidRPr="00BC2D61">
        <w:rPr>
          <w:rFonts w:ascii="Verdana" w:hAnsi="Verdana"/>
          <w:lang w:val="pt-BR"/>
        </w:rPr>
        <w:t>/</w:t>
      </w:r>
      <w:r w:rsidR="001D2979" w:rsidRPr="00BC2D61">
        <w:rPr>
          <w:rFonts w:ascii="Verdana" w:hAnsi="Verdana"/>
          <w:lang w:val="pt-BR"/>
        </w:rPr>
        <w:t>21</w:t>
      </w:r>
      <w:r w:rsidRPr="00BC2D61">
        <w:rPr>
          <w:rFonts w:ascii="Verdana" w:hAnsi="Verdana"/>
          <w:lang w:val="pt-BR"/>
        </w:rPr>
        <w:t>, em sua redação atual; Impedimento de execução deste contrato por ato ou fato de terceiro reconhecido pela contratante em documento</w:t>
      </w:r>
      <w:r w:rsidR="001D2979" w:rsidRPr="00BC2D61">
        <w:rPr>
          <w:rFonts w:ascii="Verdana" w:hAnsi="Verdana"/>
          <w:lang w:val="pt-BR"/>
        </w:rPr>
        <w:t xml:space="preserve"> </w:t>
      </w:r>
      <w:r w:rsidRPr="00BC2D61">
        <w:rPr>
          <w:rFonts w:ascii="Verdana" w:hAnsi="Verdana"/>
          <w:lang w:val="pt-BR"/>
        </w:rPr>
        <w:t>contemporâneo a sua ocorrência; Omissão ou atraso de providência a cargo da contratante, inclusive quanto aos pagamentos previstos de que resulte diretamente impedimento ou retardamento na execução deste contrato.</w:t>
      </w:r>
    </w:p>
    <w:p w14:paraId="3B77207A" w14:textId="4901EBA7" w:rsidR="00AE324D" w:rsidRPr="00BC2D61" w:rsidRDefault="00E63721" w:rsidP="000C2FEA">
      <w:pPr>
        <w:spacing w:after="120"/>
        <w:jc w:val="both"/>
        <w:rPr>
          <w:rFonts w:ascii="Verdana" w:hAnsi="Verdana"/>
          <w:lang w:val="pt-BR"/>
        </w:rPr>
      </w:pPr>
      <w:r w:rsidRPr="00BC2D61">
        <w:rPr>
          <w:rFonts w:ascii="Verdana" w:hAnsi="Verdana"/>
          <w:lang w:val="pt-BR"/>
        </w:rPr>
        <w:t>7.4. O recebimento provisório ou definitivo dos serviços não exclui a responsabilidade da contratada pelos</w:t>
      </w:r>
      <w:r w:rsidR="00D537F8" w:rsidRPr="00BC2D61">
        <w:rPr>
          <w:rFonts w:ascii="Verdana" w:hAnsi="Verdana"/>
          <w:lang w:val="pt-BR"/>
        </w:rPr>
        <w:t xml:space="preserve"> </w:t>
      </w:r>
      <w:r w:rsidRPr="00BC2D61">
        <w:rPr>
          <w:rFonts w:ascii="Verdana" w:hAnsi="Verdana"/>
          <w:lang w:val="pt-BR"/>
        </w:rPr>
        <w:t>prejuízos resultantes da incorreta execução do contrato.</w:t>
      </w:r>
    </w:p>
    <w:p w14:paraId="69BA3637" w14:textId="77777777" w:rsidR="008E3280" w:rsidRPr="00BC2D61" w:rsidRDefault="008E3280" w:rsidP="000C2FEA">
      <w:pPr>
        <w:spacing w:after="120"/>
        <w:jc w:val="both"/>
        <w:rPr>
          <w:rFonts w:ascii="Verdana" w:hAnsi="Verdana"/>
          <w:lang w:val="pt-BR"/>
        </w:rPr>
      </w:pPr>
    </w:p>
    <w:p w14:paraId="18CA02BB" w14:textId="78CA25BC" w:rsidR="00AE324D" w:rsidRPr="00BC2D61" w:rsidRDefault="00E63721" w:rsidP="000C2FEA">
      <w:pPr>
        <w:shd w:val="clear" w:color="auto" w:fill="D9D9D9" w:themeFill="background1" w:themeFillShade="D9"/>
        <w:spacing w:after="120"/>
        <w:jc w:val="both"/>
        <w:rPr>
          <w:rFonts w:ascii="Verdana" w:hAnsi="Verdana"/>
          <w:lang w:val="pt-BR"/>
        </w:rPr>
      </w:pPr>
      <w:r w:rsidRPr="00BC2D61">
        <w:rPr>
          <w:rFonts w:ascii="Verdana" w:hAnsi="Verdana"/>
          <w:b/>
          <w:lang w:val="pt-BR"/>
        </w:rPr>
        <w:t>8.  DA REGULARIDADE FISCAL E JURIDICA</w:t>
      </w:r>
      <w:r w:rsidR="00B313E0" w:rsidRPr="00BC2D61">
        <w:rPr>
          <w:rFonts w:ascii="Verdana" w:hAnsi="Verdana"/>
          <w:b/>
          <w:lang w:val="pt-BR"/>
        </w:rPr>
        <w:t xml:space="preserve"> (ART. 62, DA Lei nº 14.133/2021)</w:t>
      </w:r>
    </w:p>
    <w:p w14:paraId="18D7865E" w14:textId="1D67770C" w:rsidR="00AE324D" w:rsidRPr="00BC2D61" w:rsidRDefault="00E63721" w:rsidP="000C2FEA">
      <w:pPr>
        <w:spacing w:after="120"/>
        <w:jc w:val="both"/>
        <w:rPr>
          <w:rFonts w:ascii="Verdana" w:hAnsi="Verdana"/>
          <w:lang w:val="pt-BR"/>
        </w:rPr>
      </w:pPr>
      <w:r w:rsidRPr="00BC2D61">
        <w:rPr>
          <w:rFonts w:ascii="Verdana" w:hAnsi="Verdana"/>
          <w:lang w:val="pt-BR"/>
        </w:rPr>
        <w:t>8.1.</w:t>
      </w:r>
      <w:r w:rsidRPr="00BC2D61">
        <w:rPr>
          <w:rFonts w:ascii="Verdana" w:hAnsi="Verdana"/>
          <w:b/>
          <w:lang w:val="pt-BR"/>
        </w:rPr>
        <w:t xml:space="preserve"> </w:t>
      </w:r>
      <w:r w:rsidRPr="00BC2D61">
        <w:rPr>
          <w:rFonts w:ascii="Verdana" w:hAnsi="Verdana"/>
          <w:lang w:val="pt-BR"/>
        </w:rPr>
        <w:t xml:space="preserve">Inserir no portal, ao final da disputa </w:t>
      </w:r>
      <w:r w:rsidR="00CD7DFC" w:rsidRPr="00BC2D61">
        <w:rPr>
          <w:rFonts w:ascii="Verdana" w:hAnsi="Verdana"/>
          <w:lang w:val="pt-BR"/>
        </w:rPr>
        <w:t xml:space="preserve">no </w:t>
      </w:r>
      <w:r w:rsidR="00CD7DFC" w:rsidRPr="00BC2D61">
        <w:rPr>
          <w:rFonts w:ascii="Verdana" w:hAnsi="Verdana"/>
          <w:b/>
          <w:bCs/>
          <w:lang w:val="pt-BR"/>
        </w:rPr>
        <w:t>PRAZO DE ATÉ DUAS HORAS</w:t>
      </w:r>
      <w:r w:rsidRPr="00BC2D61">
        <w:rPr>
          <w:rFonts w:ascii="Verdana" w:hAnsi="Verdana"/>
          <w:lang w:val="pt-BR"/>
        </w:rPr>
        <w:t>:</w:t>
      </w:r>
    </w:p>
    <w:p w14:paraId="1F4A9419" w14:textId="214CB688" w:rsidR="00AE324D" w:rsidRPr="00BC2D61" w:rsidRDefault="00E63721" w:rsidP="000C2FEA">
      <w:pPr>
        <w:spacing w:after="120"/>
        <w:jc w:val="both"/>
        <w:rPr>
          <w:rFonts w:ascii="Verdana" w:hAnsi="Verdana"/>
          <w:lang w:val="pt-BR"/>
        </w:rPr>
      </w:pPr>
      <w:r w:rsidRPr="00BC2D61">
        <w:rPr>
          <w:rFonts w:ascii="Verdana" w:hAnsi="Verdana"/>
          <w:lang w:val="pt-BR"/>
        </w:rPr>
        <w:t>8.1.1</w:t>
      </w:r>
      <w:r w:rsidRPr="00BC2D61">
        <w:rPr>
          <w:rFonts w:ascii="Verdana" w:hAnsi="Verdana"/>
          <w:b/>
          <w:lang w:val="pt-BR"/>
        </w:rPr>
        <w:t>.</w:t>
      </w:r>
      <w:r w:rsidR="001D2979" w:rsidRPr="00BC2D61">
        <w:rPr>
          <w:rFonts w:ascii="Verdana" w:hAnsi="Verdana"/>
          <w:b/>
          <w:lang w:val="pt-BR"/>
        </w:rPr>
        <w:t xml:space="preserve"> </w:t>
      </w:r>
      <w:r w:rsidRPr="00BC2D61">
        <w:rPr>
          <w:rFonts w:ascii="Verdana" w:hAnsi="Verdana"/>
          <w:b/>
          <w:lang w:val="pt-BR"/>
        </w:rPr>
        <w:t>Alvará de Localização e Funcionamento</w:t>
      </w:r>
      <w:r w:rsidRPr="00BC2D61">
        <w:rPr>
          <w:rFonts w:ascii="Verdana" w:hAnsi="Verdana"/>
          <w:lang w:val="pt-BR"/>
        </w:rPr>
        <w:t>, sede da Pessoa Jurídica, em validade;</w:t>
      </w:r>
    </w:p>
    <w:p w14:paraId="7282C7F3" w14:textId="3EAAC5FA" w:rsidR="00AE324D" w:rsidRPr="00BC2D61" w:rsidRDefault="00E63721" w:rsidP="000C2FEA">
      <w:pPr>
        <w:spacing w:after="120"/>
        <w:jc w:val="both"/>
        <w:rPr>
          <w:rFonts w:ascii="Verdana" w:hAnsi="Verdana"/>
          <w:lang w:val="pt-BR"/>
        </w:rPr>
      </w:pPr>
      <w:r w:rsidRPr="00BC2D61">
        <w:rPr>
          <w:rFonts w:ascii="Verdana" w:hAnsi="Verdana"/>
          <w:lang w:val="pt-BR"/>
        </w:rPr>
        <w:t>8.1.2.</w:t>
      </w:r>
      <w:r w:rsidRPr="00BC2D61">
        <w:rPr>
          <w:rFonts w:ascii="Verdana" w:hAnsi="Verdana"/>
          <w:b/>
          <w:lang w:val="pt-BR"/>
        </w:rPr>
        <w:t xml:space="preserve"> Contrato Social </w:t>
      </w:r>
      <w:r w:rsidRPr="00BC2D61">
        <w:rPr>
          <w:rFonts w:ascii="Verdana" w:hAnsi="Verdana"/>
          <w:lang w:val="pt-BR"/>
        </w:rPr>
        <w:t>da Empresa</w:t>
      </w:r>
      <w:r w:rsidR="006C6B0B" w:rsidRPr="00BC2D61">
        <w:rPr>
          <w:rFonts w:ascii="Verdana" w:hAnsi="Verdana"/>
          <w:lang w:val="pt-BR"/>
        </w:rPr>
        <w:t xml:space="preserve"> (</w:t>
      </w:r>
      <w:r w:rsidR="006C6B0B" w:rsidRPr="00BC2D61">
        <w:rPr>
          <w:rFonts w:ascii="Verdana" w:hAnsi="Verdana"/>
          <w:i/>
          <w:iCs/>
          <w:lang w:val="pt-BR"/>
        </w:rPr>
        <w:t>se houver o contrato consolidado</w:t>
      </w:r>
      <w:r w:rsidR="006C6B0B" w:rsidRPr="00BC2D61">
        <w:rPr>
          <w:rFonts w:ascii="Verdana" w:hAnsi="Verdana"/>
          <w:lang w:val="pt-BR"/>
        </w:rPr>
        <w:t>)</w:t>
      </w:r>
      <w:r w:rsidRPr="00BC2D61">
        <w:rPr>
          <w:rFonts w:ascii="Verdana" w:hAnsi="Verdana"/>
          <w:lang w:val="pt-BR"/>
        </w:rPr>
        <w:t>;</w:t>
      </w:r>
    </w:p>
    <w:p w14:paraId="6BB18493" w14:textId="7629B176" w:rsidR="00AE324D" w:rsidRPr="00BC2D61" w:rsidRDefault="00E63721" w:rsidP="000C2FEA">
      <w:pPr>
        <w:spacing w:after="120"/>
        <w:jc w:val="both"/>
        <w:rPr>
          <w:rFonts w:ascii="Verdana" w:hAnsi="Verdana"/>
          <w:lang w:val="pt-BR"/>
        </w:rPr>
      </w:pPr>
      <w:r w:rsidRPr="00BC2D61">
        <w:rPr>
          <w:rFonts w:ascii="Verdana" w:hAnsi="Verdana"/>
          <w:lang w:val="pt-BR"/>
        </w:rPr>
        <w:t>8.1.3.</w:t>
      </w:r>
      <w:r w:rsidRPr="00BC2D61">
        <w:rPr>
          <w:rFonts w:ascii="Verdana" w:hAnsi="Verdana"/>
          <w:b/>
          <w:lang w:val="pt-BR"/>
        </w:rPr>
        <w:t xml:space="preserve"> Documentos Pessoais</w:t>
      </w:r>
      <w:r w:rsidR="006C6B0B" w:rsidRPr="00BC2D61">
        <w:rPr>
          <w:rFonts w:ascii="Verdana" w:hAnsi="Verdana"/>
          <w:b/>
          <w:lang w:val="pt-BR"/>
        </w:rPr>
        <w:t xml:space="preserve"> (RG, CNH, etc)</w:t>
      </w:r>
      <w:r w:rsidRPr="00BC2D61">
        <w:rPr>
          <w:rFonts w:ascii="Verdana" w:hAnsi="Verdana"/>
          <w:b/>
          <w:lang w:val="pt-BR"/>
        </w:rPr>
        <w:t xml:space="preserve"> </w:t>
      </w:r>
      <w:r w:rsidRPr="00BC2D61">
        <w:rPr>
          <w:rFonts w:ascii="Verdana" w:hAnsi="Verdana"/>
          <w:lang w:val="pt-BR"/>
        </w:rPr>
        <w:t>do responsável da empresa;</w:t>
      </w:r>
    </w:p>
    <w:p w14:paraId="1437F191" w14:textId="7C00CA5E" w:rsidR="00AE324D" w:rsidRPr="00BC2D61" w:rsidRDefault="00E63721" w:rsidP="000C2FEA">
      <w:pPr>
        <w:spacing w:after="120"/>
        <w:jc w:val="both"/>
        <w:rPr>
          <w:rFonts w:ascii="Verdana" w:hAnsi="Verdana"/>
          <w:lang w:val="pt-BR"/>
        </w:rPr>
      </w:pPr>
      <w:r w:rsidRPr="00BC2D61">
        <w:rPr>
          <w:rFonts w:ascii="Verdana" w:hAnsi="Verdana"/>
          <w:lang w:val="pt-BR"/>
        </w:rPr>
        <w:t>8.1.4.</w:t>
      </w:r>
      <w:r w:rsidRPr="00BC2D61">
        <w:rPr>
          <w:rFonts w:ascii="Verdana" w:hAnsi="Verdana"/>
          <w:b/>
          <w:lang w:val="pt-BR"/>
        </w:rPr>
        <w:t xml:space="preserve"> </w:t>
      </w:r>
      <w:r w:rsidRPr="00BC2D61">
        <w:rPr>
          <w:rFonts w:ascii="Verdana" w:hAnsi="Verdana"/>
          <w:lang w:val="pt-BR"/>
        </w:rPr>
        <w:t xml:space="preserve">Prova de inscrição no </w:t>
      </w:r>
      <w:r w:rsidRPr="00BC2D61">
        <w:rPr>
          <w:rFonts w:ascii="Verdana" w:hAnsi="Verdana"/>
          <w:b/>
          <w:lang w:val="pt-BR"/>
        </w:rPr>
        <w:t xml:space="preserve">Cadastro Nacional de Pessoa Jurídica – </w:t>
      </w:r>
      <w:r w:rsidRPr="00BC2D61">
        <w:rPr>
          <w:rFonts w:ascii="Verdana" w:hAnsi="Verdana"/>
          <w:lang w:val="pt-BR"/>
        </w:rPr>
        <w:t>CNPJ;</w:t>
      </w:r>
    </w:p>
    <w:p w14:paraId="413B0C63" w14:textId="24B2D778" w:rsidR="00AE324D" w:rsidRPr="00BC2D61" w:rsidRDefault="00E63721" w:rsidP="000C2FEA">
      <w:pPr>
        <w:spacing w:after="120"/>
        <w:jc w:val="both"/>
        <w:rPr>
          <w:rFonts w:ascii="Verdana" w:hAnsi="Verdana"/>
          <w:lang w:val="pt-BR"/>
        </w:rPr>
      </w:pPr>
      <w:r w:rsidRPr="00BC2D61">
        <w:rPr>
          <w:rFonts w:ascii="Verdana" w:hAnsi="Verdana"/>
          <w:lang w:val="pt-BR"/>
        </w:rPr>
        <w:t>8.1.5</w:t>
      </w:r>
      <w:r w:rsidRPr="00BC2D61">
        <w:rPr>
          <w:rFonts w:ascii="Verdana" w:hAnsi="Verdana"/>
          <w:b/>
          <w:lang w:val="pt-BR"/>
        </w:rPr>
        <w:t xml:space="preserve">. </w:t>
      </w:r>
      <w:r w:rsidRPr="00BC2D61">
        <w:rPr>
          <w:rFonts w:ascii="Verdana" w:hAnsi="Verdana"/>
          <w:lang w:val="pt-BR"/>
        </w:rPr>
        <w:t xml:space="preserve">Prova de regularidade para com a </w:t>
      </w:r>
      <w:r w:rsidRPr="00BC2D61">
        <w:rPr>
          <w:rFonts w:ascii="Verdana" w:hAnsi="Verdana"/>
          <w:b/>
          <w:lang w:val="pt-BR"/>
        </w:rPr>
        <w:t xml:space="preserve">Fazenda Federal </w:t>
      </w:r>
      <w:r w:rsidRPr="00BC2D61">
        <w:rPr>
          <w:rFonts w:ascii="Verdana" w:hAnsi="Verdana"/>
          <w:lang w:val="pt-BR"/>
        </w:rPr>
        <w:t>e Quanto a Dívida Ativa da União.</w:t>
      </w:r>
    </w:p>
    <w:p w14:paraId="1156FB19" w14:textId="50E9EBB3" w:rsidR="00AE324D" w:rsidRPr="00BC2D61" w:rsidRDefault="00E63721" w:rsidP="000C2FEA">
      <w:pPr>
        <w:spacing w:after="120"/>
        <w:jc w:val="both"/>
        <w:rPr>
          <w:rFonts w:ascii="Verdana" w:hAnsi="Verdana"/>
          <w:lang w:val="pt-BR"/>
        </w:rPr>
      </w:pPr>
      <w:r w:rsidRPr="00BC2D61">
        <w:rPr>
          <w:rFonts w:ascii="Verdana" w:hAnsi="Verdana"/>
          <w:lang w:val="pt-BR"/>
        </w:rPr>
        <w:t>8.1.6.</w:t>
      </w:r>
      <w:r w:rsidR="006C6B0B" w:rsidRPr="00BC2D61">
        <w:rPr>
          <w:rFonts w:ascii="Verdana" w:hAnsi="Verdana"/>
          <w:b/>
          <w:lang w:val="pt-BR"/>
        </w:rPr>
        <w:t xml:space="preserve"> </w:t>
      </w:r>
      <w:r w:rsidRPr="00BC2D61">
        <w:rPr>
          <w:rFonts w:ascii="Verdana" w:hAnsi="Verdana"/>
          <w:lang w:val="pt-BR"/>
        </w:rPr>
        <w:t xml:space="preserve">Certidão Negativa de Tributos </w:t>
      </w:r>
      <w:r w:rsidRPr="00BC2D61">
        <w:rPr>
          <w:rFonts w:ascii="Verdana" w:hAnsi="Verdana"/>
          <w:b/>
          <w:lang w:val="pt-BR"/>
        </w:rPr>
        <w:t>Estaduais</w:t>
      </w:r>
      <w:r w:rsidRPr="00BC2D61">
        <w:rPr>
          <w:rFonts w:ascii="Verdana" w:hAnsi="Verdana"/>
          <w:lang w:val="pt-BR"/>
        </w:rPr>
        <w:t>, sede da Pessoa Jurídica;</w:t>
      </w:r>
    </w:p>
    <w:p w14:paraId="50EBAC59" w14:textId="7C892515" w:rsidR="00AE324D" w:rsidRPr="00BC2D61" w:rsidRDefault="00E63721" w:rsidP="000C2FEA">
      <w:pPr>
        <w:tabs>
          <w:tab w:val="left" w:pos="820"/>
        </w:tabs>
        <w:spacing w:after="120"/>
        <w:jc w:val="both"/>
        <w:rPr>
          <w:rFonts w:ascii="Verdana" w:hAnsi="Verdana"/>
          <w:lang w:val="pt-BR"/>
        </w:rPr>
      </w:pPr>
      <w:r w:rsidRPr="00BC2D61">
        <w:rPr>
          <w:rFonts w:ascii="Verdana" w:hAnsi="Verdana"/>
          <w:lang w:val="pt-BR"/>
        </w:rPr>
        <w:t>8.1.7</w:t>
      </w:r>
      <w:r w:rsidRPr="00BC2D61">
        <w:rPr>
          <w:rFonts w:ascii="Verdana" w:hAnsi="Verdana"/>
          <w:b/>
          <w:lang w:val="pt-BR"/>
        </w:rPr>
        <w:t>.</w:t>
      </w:r>
      <w:r w:rsidR="006C6B0B" w:rsidRPr="00BC2D61">
        <w:rPr>
          <w:rFonts w:ascii="Verdana" w:hAnsi="Verdana"/>
          <w:b/>
          <w:lang w:val="pt-BR"/>
        </w:rPr>
        <w:t xml:space="preserve"> </w:t>
      </w:r>
      <w:r w:rsidRPr="00BC2D61">
        <w:rPr>
          <w:rFonts w:ascii="Verdana" w:hAnsi="Verdana"/>
          <w:lang w:val="pt-BR"/>
        </w:rPr>
        <w:t xml:space="preserve">Certidão Negativa de Tributos </w:t>
      </w:r>
      <w:r w:rsidRPr="00BC2D61">
        <w:rPr>
          <w:rFonts w:ascii="Verdana" w:hAnsi="Verdana"/>
          <w:b/>
          <w:lang w:val="pt-BR"/>
        </w:rPr>
        <w:t>Municipai</w:t>
      </w:r>
      <w:r w:rsidRPr="00BC2D61">
        <w:rPr>
          <w:rFonts w:ascii="Verdana" w:hAnsi="Verdana"/>
          <w:lang w:val="pt-BR"/>
        </w:rPr>
        <w:t>s, sede da Pessoa Jurídica e do município.</w:t>
      </w:r>
    </w:p>
    <w:p w14:paraId="31698968" w14:textId="6285B9EB" w:rsidR="00AE324D" w:rsidRPr="00BC2D61" w:rsidRDefault="00E63721" w:rsidP="000C2FEA">
      <w:pPr>
        <w:spacing w:after="120"/>
        <w:jc w:val="both"/>
        <w:rPr>
          <w:rFonts w:ascii="Verdana" w:hAnsi="Verdana"/>
          <w:lang w:val="pt-BR"/>
        </w:rPr>
      </w:pPr>
      <w:r w:rsidRPr="00BC2D61">
        <w:rPr>
          <w:rFonts w:ascii="Verdana" w:hAnsi="Verdana"/>
          <w:lang w:val="pt-BR"/>
        </w:rPr>
        <w:t>8.1.8.</w:t>
      </w:r>
      <w:r w:rsidRPr="00BC2D61">
        <w:rPr>
          <w:rFonts w:ascii="Verdana" w:hAnsi="Verdana"/>
          <w:b/>
          <w:lang w:val="pt-BR"/>
        </w:rPr>
        <w:t xml:space="preserve">    </w:t>
      </w:r>
      <w:r w:rsidRPr="00BC2D61">
        <w:rPr>
          <w:rFonts w:ascii="Verdana" w:hAnsi="Verdana"/>
          <w:lang w:val="pt-BR"/>
        </w:rPr>
        <w:t xml:space="preserve">Certificado de Regularidade de Situação – CRS relativo ao </w:t>
      </w:r>
      <w:r w:rsidRPr="00BC2D61">
        <w:rPr>
          <w:rFonts w:ascii="Verdana" w:hAnsi="Verdana"/>
          <w:b/>
          <w:lang w:val="pt-BR"/>
        </w:rPr>
        <w:t>FGTS</w:t>
      </w:r>
      <w:r w:rsidRPr="00BC2D61">
        <w:rPr>
          <w:rFonts w:ascii="Verdana" w:hAnsi="Verdana"/>
          <w:lang w:val="pt-BR"/>
        </w:rPr>
        <w:t>;</w:t>
      </w:r>
      <w:r w:rsidR="00C24E62" w:rsidRPr="00BC2D61">
        <w:rPr>
          <w:rFonts w:ascii="Verdana" w:hAnsi="Verdana"/>
          <w:lang w:val="pt-BR"/>
        </w:rPr>
        <w:t xml:space="preserve"> </w:t>
      </w:r>
    </w:p>
    <w:p w14:paraId="38C938AB" w14:textId="2ACF2E60" w:rsidR="00AE324D" w:rsidRPr="00BC2D61" w:rsidRDefault="005B0AFB" w:rsidP="000C2FEA">
      <w:pPr>
        <w:tabs>
          <w:tab w:val="left" w:pos="820"/>
        </w:tabs>
        <w:spacing w:after="120"/>
        <w:jc w:val="both"/>
        <w:rPr>
          <w:rFonts w:ascii="Verdana" w:hAnsi="Verdana"/>
          <w:lang w:val="pt-BR"/>
        </w:rPr>
      </w:pPr>
      <w:r>
        <w:rPr>
          <w:rFonts w:ascii="Verdana" w:hAnsi="Verdana"/>
          <w:lang w:val="pt-BR"/>
        </w:rPr>
        <w:pict w14:anchorId="561523BF">
          <v:group id="_x0000_s1030" style="position:absolute;left:0;text-align:left;margin-left:62.2pt;margin-top:32.5pt;width:3.5pt;height:0;z-index:-251658752;mso-position-horizontal-relative:page" coordorigin="1244,650" coordsize="70,0">
            <v:shape id="_x0000_s1031" style="position:absolute;left:1244;top:650;width:70;height:0" coordorigin="1244,650" coordsize="70,0" path="m1244,650r69,e" filled="f" strokeweight=".46pt">
              <v:path arrowok="t"/>
            </v:shape>
            <w10:wrap anchorx="page"/>
          </v:group>
        </w:pict>
      </w:r>
      <w:r>
        <w:rPr>
          <w:rFonts w:ascii="Verdana" w:hAnsi="Verdana"/>
          <w:lang w:val="pt-BR"/>
        </w:rPr>
        <w:pict w14:anchorId="04094236">
          <v:group id="_x0000_s1028" style="position:absolute;left:0;text-align:left;margin-left:117.4pt;margin-top:32.5pt;width:3.5pt;height:0;z-index:-251657728;mso-position-horizontal-relative:page" coordorigin="2348,650" coordsize="70,0">
            <v:shape id="_x0000_s1029" style="position:absolute;left:2348;top:650;width:70;height:0" coordorigin="2348,650" coordsize="70,0" path="m2348,650r69,e" filled="f" strokeweight=".46pt">
              <v:path arrowok="t"/>
            </v:shape>
            <w10:wrap anchorx="page"/>
          </v:group>
        </w:pict>
      </w:r>
      <w:r w:rsidR="00E63721" w:rsidRPr="00BC2D61">
        <w:rPr>
          <w:rFonts w:ascii="Verdana" w:hAnsi="Verdana"/>
          <w:lang w:val="pt-BR"/>
        </w:rPr>
        <w:t>8.1.9.</w:t>
      </w:r>
      <w:r w:rsidR="00E63721" w:rsidRPr="00BC2D61">
        <w:rPr>
          <w:rFonts w:ascii="Verdana" w:hAnsi="Verdana"/>
          <w:b/>
          <w:lang w:val="pt-BR"/>
        </w:rPr>
        <w:tab/>
      </w:r>
      <w:r w:rsidR="00E63721" w:rsidRPr="00BC2D61">
        <w:rPr>
          <w:rFonts w:ascii="Verdana" w:hAnsi="Verdana"/>
          <w:lang w:val="pt-BR"/>
        </w:rPr>
        <w:t xml:space="preserve">Prova de inexistência de débitos inadimplidos perante a </w:t>
      </w:r>
      <w:r w:rsidR="00E63721" w:rsidRPr="00BC2D61">
        <w:rPr>
          <w:rFonts w:ascii="Verdana" w:hAnsi="Verdana"/>
          <w:b/>
          <w:lang w:val="pt-BR"/>
        </w:rPr>
        <w:t xml:space="preserve">Justiça do Trabalho, </w:t>
      </w:r>
      <w:r w:rsidR="00E63721" w:rsidRPr="00BC2D61">
        <w:rPr>
          <w:rFonts w:ascii="Verdana" w:hAnsi="Verdana"/>
          <w:lang w:val="pt-BR"/>
        </w:rPr>
        <w:t>mediante a apresentação de certidão negativa, nos termos do Título VII-A da Consol</w:t>
      </w:r>
      <w:r w:rsidR="00C81724" w:rsidRPr="00BC2D61">
        <w:rPr>
          <w:rFonts w:ascii="Verdana" w:hAnsi="Verdana"/>
          <w:lang w:val="pt-BR"/>
        </w:rPr>
        <w:t xml:space="preserve">idação </w:t>
      </w:r>
      <w:r w:rsidR="00E63721" w:rsidRPr="00BC2D61">
        <w:rPr>
          <w:rFonts w:ascii="Verdana" w:hAnsi="Verdana"/>
          <w:lang w:val="pt-BR"/>
        </w:rPr>
        <w:t>das Leis do Trabalho, aprovada pelo Decreto-Lei n</w:t>
      </w:r>
      <w:r w:rsidR="00E63721" w:rsidRPr="00BC2D61">
        <w:rPr>
          <w:rFonts w:ascii="Verdana" w:hAnsi="Verdana"/>
          <w:position w:val="8"/>
          <w:lang w:val="pt-BR"/>
        </w:rPr>
        <w:t xml:space="preserve">o </w:t>
      </w:r>
      <w:r w:rsidR="00E63721" w:rsidRPr="00BC2D61">
        <w:rPr>
          <w:rFonts w:ascii="Verdana" w:hAnsi="Verdana"/>
          <w:lang w:val="pt-BR"/>
        </w:rPr>
        <w:t>5.452, de 1</w:t>
      </w:r>
      <w:r w:rsidR="00E63721" w:rsidRPr="00BC2D61">
        <w:rPr>
          <w:rFonts w:ascii="Verdana" w:hAnsi="Verdana"/>
          <w:position w:val="8"/>
          <w:lang w:val="pt-BR"/>
        </w:rPr>
        <w:t xml:space="preserve">o </w:t>
      </w:r>
      <w:r w:rsidR="00E63721" w:rsidRPr="00BC2D61">
        <w:rPr>
          <w:rFonts w:ascii="Verdana" w:hAnsi="Verdana"/>
          <w:lang w:val="pt-BR"/>
        </w:rPr>
        <w:t>de maio de 1943.  (Incluído da pela Lei nº 12.440, de 7.7.2011 – DOU de 8.7.2011);</w:t>
      </w:r>
    </w:p>
    <w:p w14:paraId="1AEA8D27" w14:textId="0AF20794" w:rsidR="00AE324D" w:rsidRPr="00BC2D61" w:rsidRDefault="00E63721" w:rsidP="000C2FEA">
      <w:pPr>
        <w:spacing w:after="120"/>
        <w:jc w:val="both"/>
        <w:rPr>
          <w:rFonts w:ascii="Verdana" w:hAnsi="Verdana"/>
          <w:bCs/>
          <w:lang w:val="pt-BR"/>
        </w:rPr>
      </w:pPr>
      <w:r w:rsidRPr="00BC2D61">
        <w:rPr>
          <w:rFonts w:ascii="Verdana" w:hAnsi="Verdana"/>
          <w:lang w:val="pt-BR"/>
        </w:rPr>
        <w:t>8.1.10.</w:t>
      </w:r>
      <w:r w:rsidRPr="00BC2D61">
        <w:rPr>
          <w:rFonts w:ascii="Verdana" w:hAnsi="Verdana"/>
          <w:b/>
          <w:lang w:val="pt-BR"/>
        </w:rPr>
        <w:t xml:space="preserve">  </w:t>
      </w:r>
      <w:r w:rsidR="008F5808" w:rsidRPr="00BC2D61">
        <w:rPr>
          <w:rFonts w:ascii="Verdana" w:hAnsi="Verdana"/>
          <w:b/>
          <w:lang w:val="pt-BR"/>
        </w:rPr>
        <w:t>Certidão negativa de feitos sobre falência</w:t>
      </w:r>
      <w:r w:rsidR="008F5808" w:rsidRPr="00BC2D61">
        <w:rPr>
          <w:rFonts w:ascii="Verdana" w:hAnsi="Verdana"/>
          <w:bCs/>
          <w:lang w:val="pt-BR"/>
        </w:rPr>
        <w:t xml:space="preserve"> expedida pelo distribuidor da sede do licitante.</w:t>
      </w:r>
    </w:p>
    <w:p w14:paraId="1499CBD5" w14:textId="1C21F973" w:rsidR="009863B5" w:rsidRPr="00BC2D61" w:rsidRDefault="0048685C" w:rsidP="000C2FEA">
      <w:pPr>
        <w:shd w:val="clear" w:color="auto" w:fill="D9D9D9" w:themeFill="background1" w:themeFillShade="D9"/>
        <w:spacing w:after="120"/>
        <w:jc w:val="both"/>
        <w:rPr>
          <w:rFonts w:ascii="Verdana" w:hAnsi="Verdana"/>
          <w:b/>
          <w:lang w:val="pt-BR"/>
        </w:rPr>
      </w:pPr>
      <w:r w:rsidRPr="00BC2D61">
        <w:rPr>
          <w:rFonts w:ascii="Verdana" w:hAnsi="Verdana"/>
          <w:b/>
          <w:lang w:val="pt-BR"/>
        </w:rPr>
        <w:lastRenderedPageBreak/>
        <w:t>9</w:t>
      </w:r>
      <w:r w:rsidR="009F2C79" w:rsidRPr="00BC2D61">
        <w:rPr>
          <w:rFonts w:ascii="Verdana" w:hAnsi="Verdana"/>
          <w:b/>
          <w:lang w:val="pt-BR"/>
        </w:rPr>
        <w:t>.</w:t>
      </w:r>
      <w:r w:rsidR="009D5C02" w:rsidRPr="00BC2D61">
        <w:rPr>
          <w:rFonts w:ascii="Verdana" w:hAnsi="Verdana"/>
          <w:b/>
          <w:lang w:val="pt-BR"/>
        </w:rPr>
        <w:t xml:space="preserve"> </w:t>
      </w:r>
      <w:r w:rsidR="009863B5" w:rsidRPr="00BC2D61">
        <w:rPr>
          <w:rFonts w:ascii="Verdana" w:hAnsi="Verdana"/>
          <w:b/>
          <w:lang w:val="pt-BR"/>
        </w:rPr>
        <w:t>DA CONTRATAÇÃO</w:t>
      </w:r>
    </w:p>
    <w:p w14:paraId="4A368109" w14:textId="39F85B5C" w:rsidR="009863B5" w:rsidRPr="00BC2D61" w:rsidRDefault="0048685C" w:rsidP="000C2FEA">
      <w:pPr>
        <w:spacing w:after="120"/>
        <w:jc w:val="both"/>
        <w:rPr>
          <w:rFonts w:ascii="Verdana" w:hAnsi="Verdana"/>
          <w:bCs/>
          <w:lang w:val="pt-BR"/>
        </w:rPr>
      </w:pPr>
      <w:r w:rsidRPr="00BC2D61">
        <w:rPr>
          <w:rFonts w:ascii="Verdana" w:hAnsi="Verdana"/>
          <w:bCs/>
          <w:lang w:val="pt-BR"/>
        </w:rPr>
        <w:t>9</w:t>
      </w:r>
      <w:r w:rsidR="009863B5" w:rsidRPr="00BC2D61">
        <w:rPr>
          <w:rFonts w:ascii="Verdana" w:hAnsi="Verdana"/>
          <w:bCs/>
          <w:lang w:val="pt-BR"/>
        </w:rPr>
        <w:t xml:space="preserve">.1. Após a homologação e adjudicação, caso se conclua pela contratação, será firmado </w:t>
      </w:r>
      <w:r w:rsidR="00C81724" w:rsidRPr="00BC2D61">
        <w:rPr>
          <w:rFonts w:ascii="Verdana" w:hAnsi="Verdana"/>
          <w:bCs/>
          <w:lang w:val="pt-BR"/>
        </w:rPr>
        <w:t>Ata/t</w:t>
      </w:r>
      <w:r w:rsidR="009863B5" w:rsidRPr="00BC2D61">
        <w:rPr>
          <w:rFonts w:ascii="Verdana" w:hAnsi="Verdana"/>
          <w:bCs/>
          <w:lang w:val="pt-BR"/>
        </w:rPr>
        <w:t>ermo de Contrato ou emitido instrumento equivalente.</w:t>
      </w:r>
    </w:p>
    <w:p w14:paraId="37DA08BC" w14:textId="10643ED6" w:rsidR="009863B5" w:rsidRPr="00BC2D61" w:rsidRDefault="0048685C" w:rsidP="000C2FEA">
      <w:pPr>
        <w:spacing w:after="120"/>
        <w:jc w:val="both"/>
        <w:rPr>
          <w:rFonts w:ascii="Verdana" w:hAnsi="Verdana"/>
          <w:bCs/>
          <w:lang w:val="pt-BR"/>
        </w:rPr>
      </w:pPr>
      <w:r w:rsidRPr="00BC2D61">
        <w:rPr>
          <w:rFonts w:ascii="Verdana" w:hAnsi="Verdana"/>
          <w:bCs/>
          <w:lang w:val="pt-BR"/>
        </w:rPr>
        <w:t>9</w:t>
      </w:r>
      <w:r w:rsidR="009863B5" w:rsidRPr="00BC2D61">
        <w:rPr>
          <w:rFonts w:ascii="Verdana" w:hAnsi="Verdana"/>
          <w:bCs/>
          <w:lang w:val="pt-BR"/>
        </w:rPr>
        <w:t xml:space="preserve">.2. O adjudicatário terá o prazo de </w:t>
      </w:r>
      <w:r w:rsidR="00360770" w:rsidRPr="00BC2D61">
        <w:rPr>
          <w:rFonts w:ascii="Verdana" w:hAnsi="Verdana"/>
          <w:bCs/>
          <w:lang w:val="pt-BR"/>
        </w:rPr>
        <w:t>05 (cinco) dias</w:t>
      </w:r>
      <w:r w:rsidR="009863B5" w:rsidRPr="00BC2D61">
        <w:rPr>
          <w:rFonts w:ascii="Verdana" w:hAnsi="Verdana"/>
          <w:bCs/>
          <w:lang w:val="pt-BR"/>
        </w:rPr>
        <w:t>, contados a partir da data de sua convocação, para assinar o Termo de Contrato, sob pena de decair do direito à contratação, sem prejuízo das sanções previstas neste Aviso de Contratação Direta.</w:t>
      </w:r>
    </w:p>
    <w:p w14:paraId="6B6CF765" w14:textId="2A9BF67D" w:rsidR="009863B5" w:rsidRPr="00BC2D61" w:rsidRDefault="0048685C" w:rsidP="000C2FEA">
      <w:pPr>
        <w:spacing w:after="120"/>
        <w:jc w:val="both"/>
        <w:rPr>
          <w:rFonts w:ascii="Verdana" w:hAnsi="Verdana"/>
          <w:bCs/>
          <w:lang w:val="pt-BR"/>
        </w:rPr>
      </w:pPr>
      <w:r w:rsidRPr="00BC2D61">
        <w:rPr>
          <w:rFonts w:ascii="Verdana" w:hAnsi="Verdana"/>
          <w:bCs/>
          <w:lang w:val="pt-BR"/>
        </w:rPr>
        <w:t>9</w:t>
      </w:r>
      <w:r w:rsidR="009863B5" w:rsidRPr="00BC2D61">
        <w:rPr>
          <w:rFonts w:ascii="Verdana" w:hAnsi="Verdana"/>
          <w:bCs/>
          <w:lang w:val="pt-BR"/>
        </w:rPr>
        <w:t>.2.1. Alternativamente à convocação</w:t>
      </w:r>
      <w:r w:rsidR="00C81724" w:rsidRPr="00BC2D61">
        <w:rPr>
          <w:rFonts w:ascii="Verdana" w:hAnsi="Verdana"/>
          <w:bCs/>
          <w:lang w:val="pt-BR"/>
        </w:rPr>
        <w:t xml:space="preserve"> via eletrônica, ou</w:t>
      </w:r>
      <w:r w:rsidR="009863B5" w:rsidRPr="00BC2D61">
        <w:rPr>
          <w:rFonts w:ascii="Verdana" w:hAnsi="Verdana"/>
          <w:bCs/>
          <w:lang w:val="pt-BR"/>
        </w:rPr>
        <w:t xml:space="preserve"> para comparecer perante o órgão ou entidade </w:t>
      </w:r>
      <w:r w:rsidR="00C81724" w:rsidRPr="00BC2D61">
        <w:rPr>
          <w:rFonts w:ascii="Verdana" w:hAnsi="Verdana"/>
          <w:bCs/>
          <w:lang w:val="pt-BR"/>
        </w:rPr>
        <w:t xml:space="preserve">para a assinatura </w:t>
      </w:r>
      <w:r w:rsidRPr="00BC2D61">
        <w:rPr>
          <w:rFonts w:ascii="Verdana" w:hAnsi="Verdana"/>
          <w:bCs/>
          <w:lang w:val="pt-BR"/>
        </w:rPr>
        <w:t xml:space="preserve">do </w:t>
      </w:r>
      <w:r w:rsidR="009863B5" w:rsidRPr="00BC2D61">
        <w:rPr>
          <w:rFonts w:ascii="Verdana" w:hAnsi="Verdana"/>
          <w:bCs/>
          <w:lang w:val="pt-BR"/>
        </w:rPr>
        <w:t>Termo de Contrato, a Administração poderá encaminhá-lo para assinatura, mediante correspondência postal com aviso de recebimento (AR)</w:t>
      </w:r>
      <w:r w:rsidR="008D600B" w:rsidRPr="00BC2D61">
        <w:rPr>
          <w:rFonts w:ascii="Verdana" w:hAnsi="Verdana"/>
          <w:bCs/>
          <w:lang w:val="pt-BR"/>
        </w:rPr>
        <w:t xml:space="preserve"> </w:t>
      </w:r>
      <w:r w:rsidR="009863B5" w:rsidRPr="00BC2D61">
        <w:rPr>
          <w:rFonts w:ascii="Verdana" w:hAnsi="Verdana"/>
          <w:bCs/>
          <w:lang w:val="pt-BR"/>
        </w:rPr>
        <w:t xml:space="preserve">ou meio eletrônico, para que seja assinado e devolvido no prazo de </w:t>
      </w:r>
      <w:r w:rsidR="00360770" w:rsidRPr="00BC2D61">
        <w:rPr>
          <w:rFonts w:ascii="Verdana" w:hAnsi="Verdana"/>
          <w:bCs/>
          <w:lang w:val="pt-BR"/>
        </w:rPr>
        <w:t>05 (cinco) dias,</w:t>
      </w:r>
      <w:r w:rsidR="009863B5" w:rsidRPr="00BC2D61">
        <w:rPr>
          <w:rFonts w:ascii="Verdana" w:hAnsi="Verdana"/>
          <w:bCs/>
          <w:lang w:val="pt-BR"/>
        </w:rPr>
        <w:t xml:space="preserve"> a contar da data de seu recebimento.</w:t>
      </w:r>
    </w:p>
    <w:p w14:paraId="6F3BD288" w14:textId="13FF3DA9" w:rsidR="009863B5" w:rsidRPr="00BC2D61" w:rsidRDefault="0048685C" w:rsidP="000C2FEA">
      <w:pPr>
        <w:spacing w:after="120"/>
        <w:jc w:val="both"/>
        <w:rPr>
          <w:rFonts w:ascii="Verdana" w:hAnsi="Verdana"/>
          <w:bCs/>
          <w:lang w:val="pt-BR"/>
        </w:rPr>
      </w:pPr>
      <w:r w:rsidRPr="00BC2D61">
        <w:rPr>
          <w:rFonts w:ascii="Verdana" w:hAnsi="Verdana"/>
          <w:bCs/>
          <w:lang w:val="pt-BR"/>
        </w:rPr>
        <w:t>9</w:t>
      </w:r>
      <w:r w:rsidR="009863B5" w:rsidRPr="00BC2D61">
        <w:rPr>
          <w:rFonts w:ascii="Verdana" w:hAnsi="Verdana"/>
          <w:bCs/>
          <w:lang w:val="pt-BR"/>
        </w:rPr>
        <w:t>.2.2. O prazo previsto para assinatura do contrato ou aceitação da nota de empenho</w:t>
      </w:r>
      <w:r w:rsidR="008D600B" w:rsidRPr="00BC2D61">
        <w:rPr>
          <w:rFonts w:ascii="Verdana" w:hAnsi="Verdana"/>
          <w:bCs/>
          <w:lang w:val="pt-BR"/>
        </w:rPr>
        <w:t xml:space="preserve"> </w:t>
      </w:r>
      <w:r w:rsidR="009863B5" w:rsidRPr="00BC2D61">
        <w:rPr>
          <w:rFonts w:ascii="Verdana" w:hAnsi="Verdana"/>
          <w:bCs/>
          <w:lang w:val="pt-BR"/>
        </w:rPr>
        <w:t>ou instrumento equivalente poderá ser prorrogado 1 (uma) vez, por igual período,</w:t>
      </w:r>
      <w:r w:rsidR="008D600B" w:rsidRPr="00BC2D61">
        <w:rPr>
          <w:rFonts w:ascii="Verdana" w:hAnsi="Verdana"/>
          <w:bCs/>
          <w:lang w:val="pt-BR"/>
        </w:rPr>
        <w:t xml:space="preserve"> </w:t>
      </w:r>
      <w:r w:rsidR="009863B5" w:rsidRPr="00BC2D61">
        <w:rPr>
          <w:rFonts w:ascii="Verdana" w:hAnsi="Verdana"/>
          <w:bCs/>
          <w:lang w:val="pt-BR"/>
        </w:rPr>
        <w:t>por solicitação justificada do adjudicatário e aceita pela Administração.</w:t>
      </w:r>
    </w:p>
    <w:p w14:paraId="19308B79" w14:textId="7309EF7A" w:rsidR="009863B5" w:rsidRPr="00BC2D61" w:rsidRDefault="0048685C" w:rsidP="0022135E">
      <w:pPr>
        <w:spacing w:after="120"/>
        <w:jc w:val="both"/>
        <w:rPr>
          <w:rFonts w:ascii="Verdana" w:hAnsi="Verdana"/>
          <w:bCs/>
          <w:lang w:val="pt-BR"/>
        </w:rPr>
      </w:pPr>
      <w:r w:rsidRPr="00BC2D61">
        <w:rPr>
          <w:rFonts w:ascii="Verdana" w:hAnsi="Verdana"/>
          <w:bCs/>
          <w:lang w:val="pt-BR"/>
        </w:rPr>
        <w:t>9</w:t>
      </w:r>
      <w:r w:rsidR="009863B5" w:rsidRPr="00BC2D61">
        <w:rPr>
          <w:rFonts w:ascii="Verdana" w:hAnsi="Verdana"/>
          <w:bCs/>
          <w:lang w:val="pt-BR"/>
        </w:rPr>
        <w:t xml:space="preserve">.3. O prazo de vigência da contratação </w:t>
      </w:r>
      <w:r w:rsidR="00C81724" w:rsidRPr="00BC2D61">
        <w:rPr>
          <w:rFonts w:ascii="Verdana" w:hAnsi="Verdana"/>
          <w:bCs/>
          <w:lang w:val="pt-BR"/>
        </w:rPr>
        <w:t xml:space="preserve">será conforme legislação </w:t>
      </w:r>
      <w:r w:rsidR="0022135E" w:rsidRPr="00BC2D61">
        <w:rPr>
          <w:rFonts w:ascii="Verdana" w:hAnsi="Verdana"/>
          <w:bCs/>
          <w:lang w:val="pt-BR"/>
        </w:rPr>
        <w:t>vigente.</w:t>
      </w:r>
    </w:p>
    <w:p w14:paraId="68C03513" w14:textId="5F7273C4" w:rsidR="009863B5" w:rsidRPr="00BC2D61" w:rsidRDefault="0048685C" w:rsidP="000C2FEA">
      <w:pPr>
        <w:spacing w:after="120"/>
        <w:jc w:val="both"/>
        <w:rPr>
          <w:rFonts w:ascii="Verdana" w:hAnsi="Verdana"/>
          <w:bCs/>
          <w:lang w:val="pt-BR"/>
        </w:rPr>
      </w:pPr>
      <w:r w:rsidRPr="00BC2D61">
        <w:rPr>
          <w:rFonts w:ascii="Verdana" w:hAnsi="Verdana"/>
          <w:bCs/>
          <w:lang w:val="pt-BR"/>
        </w:rPr>
        <w:t>9</w:t>
      </w:r>
      <w:r w:rsidR="009863B5" w:rsidRPr="00BC2D61">
        <w:rPr>
          <w:rFonts w:ascii="Verdana" w:hAnsi="Verdana"/>
          <w:bCs/>
          <w:lang w:val="pt-BR"/>
        </w:rPr>
        <w:t>.4. Na assinatura d</w:t>
      </w:r>
      <w:r w:rsidRPr="00BC2D61">
        <w:rPr>
          <w:rFonts w:ascii="Verdana" w:hAnsi="Verdana"/>
          <w:bCs/>
          <w:lang w:val="pt-BR"/>
        </w:rPr>
        <w:t xml:space="preserve">o </w:t>
      </w:r>
      <w:r w:rsidR="009863B5" w:rsidRPr="00BC2D61">
        <w:rPr>
          <w:rFonts w:ascii="Verdana" w:hAnsi="Verdana"/>
          <w:bCs/>
          <w:lang w:val="pt-BR"/>
        </w:rPr>
        <w:t>contrato ou do instrumento equivalente será exigida a</w:t>
      </w:r>
      <w:r w:rsidR="008D600B" w:rsidRPr="00BC2D61">
        <w:rPr>
          <w:rFonts w:ascii="Verdana" w:hAnsi="Verdana"/>
          <w:bCs/>
          <w:lang w:val="pt-BR"/>
        </w:rPr>
        <w:t xml:space="preserve"> </w:t>
      </w:r>
      <w:r w:rsidR="009863B5" w:rsidRPr="00BC2D61">
        <w:rPr>
          <w:rFonts w:ascii="Verdana" w:hAnsi="Verdana"/>
          <w:bCs/>
          <w:lang w:val="pt-BR"/>
        </w:rPr>
        <w:t>comprovação das condições de habilitação e contratação consignadas neste aviso, que</w:t>
      </w:r>
      <w:r w:rsidR="008D600B" w:rsidRPr="00BC2D61">
        <w:rPr>
          <w:rFonts w:ascii="Verdana" w:hAnsi="Verdana"/>
          <w:bCs/>
          <w:lang w:val="pt-BR"/>
        </w:rPr>
        <w:t xml:space="preserve"> </w:t>
      </w:r>
      <w:r w:rsidR="009863B5" w:rsidRPr="00BC2D61">
        <w:rPr>
          <w:rFonts w:ascii="Verdana" w:hAnsi="Verdana"/>
          <w:bCs/>
          <w:lang w:val="pt-BR"/>
        </w:rPr>
        <w:t xml:space="preserve">deverão ser mantidas pelo </w:t>
      </w:r>
      <w:r w:rsidRPr="00BC2D61">
        <w:rPr>
          <w:rFonts w:ascii="Verdana" w:hAnsi="Verdana"/>
          <w:bCs/>
          <w:lang w:val="pt-BR"/>
        </w:rPr>
        <w:t>presta</w:t>
      </w:r>
      <w:r w:rsidR="009863B5" w:rsidRPr="00BC2D61">
        <w:rPr>
          <w:rFonts w:ascii="Verdana" w:hAnsi="Verdana"/>
          <w:bCs/>
          <w:lang w:val="pt-BR"/>
        </w:rPr>
        <w:t>dor durante a vigência do contrato.</w:t>
      </w:r>
    </w:p>
    <w:p w14:paraId="44D01D6A" w14:textId="77777777" w:rsidR="008E3280" w:rsidRPr="00BC2D61" w:rsidRDefault="008E3280" w:rsidP="000C2FEA">
      <w:pPr>
        <w:spacing w:after="120"/>
        <w:jc w:val="both"/>
        <w:rPr>
          <w:rFonts w:ascii="Verdana" w:hAnsi="Verdana"/>
          <w:bCs/>
          <w:lang w:val="pt-BR"/>
        </w:rPr>
      </w:pPr>
    </w:p>
    <w:p w14:paraId="357D094C" w14:textId="0FF1BA89" w:rsidR="00AE324D" w:rsidRPr="00BC2D61" w:rsidRDefault="00C600B1" w:rsidP="000C2FEA">
      <w:pPr>
        <w:shd w:val="clear" w:color="auto" w:fill="D9D9D9" w:themeFill="background1" w:themeFillShade="D9"/>
        <w:spacing w:after="120"/>
        <w:jc w:val="both"/>
        <w:rPr>
          <w:rFonts w:ascii="Verdana" w:hAnsi="Verdana"/>
          <w:lang w:val="pt-BR"/>
        </w:rPr>
      </w:pPr>
      <w:r w:rsidRPr="00BC2D61">
        <w:rPr>
          <w:rFonts w:ascii="Verdana" w:hAnsi="Verdana"/>
          <w:b/>
          <w:lang w:val="pt-BR"/>
        </w:rPr>
        <w:t>1</w:t>
      </w:r>
      <w:r w:rsidR="0048685C" w:rsidRPr="00BC2D61">
        <w:rPr>
          <w:rFonts w:ascii="Verdana" w:hAnsi="Verdana"/>
          <w:b/>
          <w:lang w:val="pt-BR"/>
        </w:rPr>
        <w:t>0</w:t>
      </w:r>
      <w:r w:rsidRPr="00BC2D61">
        <w:rPr>
          <w:rFonts w:ascii="Verdana" w:hAnsi="Verdana"/>
          <w:b/>
          <w:lang w:val="pt-BR"/>
        </w:rPr>
        <w:t>.   DAS SANÇÕES PARA O CASO DE INADIMPLEMENTO</w:t>
      </w:r>
    </w:p>
    <w:p w14:paraId="18DA7D81" w14:textId="7246E2E7" w:rsidR="00AE324D" w:rsidRPr="00BC2D61" w:rsidRDefault="00C600B1" w:rsidP="000C2FEA">
      <w:pPr>
        <w:tabs>
          <w:tab w:val="left" w:pos="820"/>
        </w:tabs>
        <w:spacing w:after="120"/>
        <w:jc w:val="both"/>
        <w:rPr>
          <w:rFonts w:ascii="Verdana" w:hAnsi="Verdana"/>
          <w:lang w:val="pt-BR"/>
        </w:rPr>
      </w:pPr>
      <w:r w:rsidRPr="00BC2D61">
        <w:rPr>
          <w:rFonts w:ascii="Verdana" w:hAnsi="Verdana"/>
          <w:bCs/>
          <w:lang w:val="pt-BR"/>
        </w:rPr>
        <w:t>1</w:t>
      </w:r>
      <w:r w:rsidR="0048685C" w:rsidRPr="00BC2D61">
        <w:rPr>
          <w:rFonts w:ascii="Verdana" w:hAnsi="Verdana"/>
          <w:bCs/>
          <w:lang w:val="pt-BR"/>
        </w:rPr>
        <w:t>0</w:t>
      </w:r>
      <w:r w:rsidRPr="00BC2D61">
        <w:rPr>
          <w:rFonts w:ascii="Verdana" w:hAnsi="Verdana"/>
          <w:bCs/>
          <w:lang w:val="pt-BR"/>
        </w:rPr>
        <w:t>.1.</w:t>
      </w:r>
      <w:r w:rsidR="00EE4FF9" w:rsidRPr="00BC2D61">
        <w:rPr>
          <w:rFonts w:ascii="Verdana" w:hAnsi="Verdana"/>
          <w:b/>
          <w:lang w:val="pt-BR"/>
        </w:rPr>
        <w:t xml:space="preserve"> </w:t>
      </w:r>
      <w:r w:rsidRPr="00BC2D61">
        <w:rPr>
          <w:rFonts w:ascii="Verdana" w:hAnsi="Verdana"/>
          <w:lang w:val="pt-BR"/>
        </w:rPr>
        <w:t xml:space="preserve">Se a Empresa vencedora inadimplir as obrigações assumidas, no todo ou em parte, ficará sujeita às sanções previstas nos arts. </w:t>
      </w:r>
      <w:r w:rsidR="000C6A50" w:rsidRPr="00BC2D61">
        <w:rPr>
          <w:rFonts w:ascii="Verdana" w:hAnsi="Verdana"/>
          <w:lang w:val="pt-BR"/>
        </w:rPr>
        <w:t>155 e 156</w:t>
      </w:r>
      <w:r w:rsidRPr="00BC2D61">
        <w:rPr>
          <w:rFonts w:ascii="Verdana" w:hAnsi="Verdana"/>
          <w:lang w:val="pt-BR"/>
        </w:rPr>
        <w:t xml:space="preserve"> da Lei Federal nº </w:t>
      </w:r>
      <w:r w:rsidR="000C6A50" w:rsidRPr="00BC2D61">
        <w:rPr>
          <w:rFonts w:ascii="Verdana" w:hAnsi="Verdana"/>
          <w:lang w:val="pt-BR"/>
        </w:rPr>
        <w:t>14.133/2021 e</w:t>
      </w:r>
      <w:r w:rsidRPr="00BC2D61">
        <w:rPr>
          <w:rFonts w:ascii="Verdana" w:hAnsi="Verdana"/>
          <w:lang w:val="pt-BR"/>
        </w:rPr>
        <w:t xml:space="preserve"> ao pagamento de multa nos seguintes termos:</w:t>
      </w:r>
    </w:p>
    <w:p w14:paraId="110D8FFD" w14:textId="1CEA5522" w:rsidR="00AE324D" w:rsidRPr="00BC2D61" w:rsidRDefault="009F2C79" w:rsidP="000C2FEA">
      <w:pPr>
        <w:tabs>
          <w:tab w:val="left" w:pos="820"/>
        </w:tabs>
        <w:spacing w:after="120"/>
        <w:jc w:val="both"/>
        <w:rPr>
          <w:rFonts w:ascii="Verdana" w:hAnsi="Verdana"/>
          <w:lang w:val="pt-BR"/>
        </w:rPr>
      </w:pPr>
      <w:r w:rsidRPr="00BC2D61">
        <w:rPr>
          <w:rFonts w:ascii="Verdana" w:hAnsi="Verdana"/>
          <w:bCs/>
          <w:lang w:val="pt-BR"/>
        </w:rPr>
        <w:t>1</w:t>
      </w:r>
      <w:r w:rsidR="0048685C" w:rsidRPr="00BC2D61">
        <w:rPr>
          <w:rFonts w:ascii="Verdana" w:hAnsi="Verdana"/>
          <w:bCs/>
          <w:lang w:val="pt-BR"/>
        </w:rPr>
        <w:t>0</w:t>
      </w:r>
      <w:r w:rsidR="00C600B1" w:rsidRPr="00BC2D61">
        <w:rPr>
          <w:rFonts w:ascii="Verdana" w:hAnsi="Verdana"/>
          <w:bCs/>
          <w:lang w:val="pt-BR"/>
        </w:rPr>
        <w:t>.2.</w:t>
      </w:r>
      <w:r w:rsidR="00C600B1" w:rsidRPr="00BC2D61">
        <w:rPr>
          <w:rFonts w:ascii="Verdana" w:hAnsi="Verdana"/>
          <w:b/>
          <w:lang w:val="pt-BR"/>
        </w:rPr>
        <w:tab/>
      </w:r>
      <w:r w:rsidR="00C600B1" w:rsidRPr="00BC2D61">
        <w:rPr>
          <w:rFonts w:ascii="Verdana" w:hAnsi="Verdana"/>
          <w:lang w:val="pt-BR"/>
        </w:rPr>
        <w:t xml:space="preserve">Pelo atraso </w:t>
      </w:r>
      <w:r w:rsidR="00791580" w:rsidRPr="00BC2D61">
        <w:rPr>
          <w:rFonts w:ascii="Verdana" w:hAnsi="Verdana"/>
          <w:lang w:val="pt-BR"/>
        </w:rPr>
        <w:t xml:space="preserve">da prestação de serviços </w:t>
      </w:r>
      <w:r w:rsidR="00C600B1" w:rsidRPr="00BC2D61">
        <w:rPr>
          <w:rFonts w:ascii="Verdana" w:hAnsi="Verdana"/>
          <w:lang w:val="pt-BR"/>
        </w:rPr>
        <w:t xml:space="preserve">em relação ao prazo estipulado ou na realização do serviço: 1% (um por cento) do valor </w:t>
      </w:r>
      <w:r w:rsidR="00791580" w:rsidRPr="00BC2D61">
        <w:rPr>
          <w:rFonts w:ascii="Verdana" w:hAnsi="Verdana"/>
          <w:lang w:val="pt-BR"/>
        </w:rPr>
        <w:t xml:space="preserve">do serviço </w:t>
      </w:r>
      <w:r w:rsidR="00C600B1" w:rsidRPr="00BC2D61">
        <w:rPr>
          <w:rFonts w:ascii="Verdana" w:hAnsi="Verdana"/>
          <w:lang w:val="pt-BR"/>
        </w:rPr>
        <w:t xml:space="preserve">não </w:t>
      </w:r>
      <w:r w:rsidR="00791580" w:rsidRPr="00BC2D61">
        <w:rPr>
          <w:rFonts w:ascii="Verdana" w:hAnsi="Verdana"/>
          <w:lang w:val="pt-BR"/>
        </w:rPr>
        <w:t>prestado</w:t>
      </w:r>
      <w:r w:rsidR="00C600B1" w:rsidRPr="00BC2D61">
        <w:rPr>
          <w:rFonts w:ascii="Verdana" w:hAnsi="Verdana"/>
          <w:lang w:val="pt-BR"/>
        </w:rPr>
        <w:t xml:space="preserve">, por dia decorrido, até o limite de </w:t>
      </w:r>
      <w:r w:rsidR="00275333" w:rsidRPr="00BC2D61">
        <w:rPr>
          <w:rFonts w:ascii="Verdana" w:hAnsi="Verdana"/>
          <w:lang w:val="pt-BR"/>
        </w:rPr>
        <w:t>3</w:t>
      </w:r>
      <w:r w:rsidR="00C600B1" w:rsidRPr="00BC2D61">
        <w:rPr>
          <w:rFonts w:ascii="Verdana" w:hAnsi="Verdana"/>
          <w:lang w:val="pt-BR"/>
        </w:rPr>
        <w:t>0% (</w:t>
      </w:r>
      <w:r w:rsidR="00275333" w:rsidRPr="00BC2D61">
        <w:rPr>
          <w:rFonts w:ascii="Verdana" w:hAnsi="Verdana"/>
          <w:lang w:val="pt-BR"/>
        </w:rPr>
        <w:t>trinta por cento</w:t>
      </w:r>
      <w:r w:rsidR="00C600B1" w:rsidRPr="00BC2D61">
        <w:rPr>
          <w:rFonts w:ascii="Verdana" w:hAnsi="Verdana"/>
          <w:lang w:val="pt-BR"/>
        </w:rPr>
        <w:t>)</w:t>
      </w:r>
      <w:r w:rsidR="00275333" w:rsidRPr="00BC2D61">
        <w:rPr>
          <w:rFonts w:ascii="Verdana" w:hAnsi="Verdana"/>
          <w:lang w:val="pt-BR"/>
        </w:rPr>
        <w:t>.</w:t>
      </w:r>
    </w:p>
    <w:p w14:paraId="50599362" w14:textId="29AE38E5" w:rsidR="00AE324D" w:rsidRPr="00BC2D61" w:rsidRDefault="007C1CAA" w:rsidP="000C2FEA">
      <w:pPr>
        <w:tabs>
          <w:tab w:val="left" w:pos="820"/>
        </w:tabs>
        <w:spacing w:after="120"/>
        <w:jc w:val="both"/>
        <w:rPr>
          <w:rFonts w:ascii="Verdana" w:hAnsi="Verdana"/>
          <w:lang w:val="pt-BR"/>
        </w:rPr>
      </w:pPr>
      <w:r w:rsidRPr="00BC2D61">
        <w:rPr>
          <w:rFonts w:ascii="Verdana" w:hAnsi="Verdana"/>
          <w:bCs/>
          <w:lang w:val="pt-BR"/>
        </w:rPr>
        <w:t>1</w:t>
      </w:r>
      <w:r w:rsidR="0048685C" w:rsidRPr="00BC2D61">
        <w:rPr>
          <w:rFonts w:ascii="Verdana" w:hAnsi="Verdana"/>
          <w:bCs/>
          <w:lang w:val="pt-BR"/>
        </w:rPr>
        <w:t>0</w:t>
      </w:r>
      <w:r w:rsidR="00C600B1" w:rsidRPr="00BC2D61">
        <w:rPr>
          <w:rFonts w:ascii="Verdana" w:hAnsi="Verdana"/>
          <w:bCs/>
          <w:lang w:val="pt-BR"/>
        </w:rPr>
        <w:t>.3.</w:t>
      </w:r>
      <w:r w:rsidR="00C600B1" w:rsidRPr="00BC2D61">
        <w:rPr>
          <w:rFonts w:ascii="Verdana" w:hAnsi="Verdana"/>
          <w:b/>
          <w:lang w:val="pt-BR"/>
        </w:rPr>
        <w:tab/>
      </w:r>
      <w:r w:rsidR="00C600B1" w:rsidRPr="00BC2D61">
        <w:rPr>
          <w:rFonts w:ascii="Verdana" w:hAnsi="Verdana"/>
          <w:lang w:val="pt-BR"/>
        </w:rPr>
        <w:t>Pela recusa em efetuar o serviço, o fornecimento e/ou pela não entrega do material, caracterizada em 10 (dez) dias após o vencimento do prazo estipulado: 10% (dez por cento) do valor do material ou do serviço contratado;</w:t>
      </w:r>
    </w:p>
    <w:p w14:paraId="6F9D8D3A" w14:textId="1637992F" w:rsidR="00AE324D" w:rsidRPr="00BC2D61" w:rsidRDefault="00C600B1" w:rsidP="000C2FEA">
      <w:pPr>
        <w:spacing w:after="120"/>
        <w:jc w:val="both"/>
        <w:rPr>
          <w:rFonts w:ascii="Verdana" w:hAnsi="Verdana"/>
          <w:lang w:val="pt-BR"/>
        </w:rPr>
      </w:pPr>
      <w:r w:rsidRPr="00BC2D61">
        <w:rPr>
          <w:rFonts w:ascii="Verdana" w:hAnsi="Verdana"/>
          <w:bCs/>
          <w:lang w:val="pt-BR"/>
        </w:rPr>
        <w:t>1</w:t>
      </w:r>
      <w:r w:rsidR="0048685C" w:rsidRPr="00BC2D61">
        <w:rPr>
          <w:rFonts w:ascii="Verdana" w:hAnsi="Verdana"/>
          <w:bCs/>
          <w:lang w:val="pt-BR"/>
        </w:rPr>
        <w:t>0</w:t>
      </w:r>
      <w:r w:rsidRPr="00BC2D61">
        <w:rPr>
          <w:rFonts w:ascii="Verdana" w:hAnsi="Verdana"/>
          <w:bCs/>
          <w:lang w:val="pt-BR"/>
        </w:rPr>
        <w:t>.4.</w:t>
      </w:r>
      <w:r w:rsidRPr="00BC2D61">
        <w:rPr>
          <w:rFonts w:ascii="Verdana" w:hAnsi="Verdana"/>
          <w:b/>
          <w:lang w:val="pt-BR"/>
        </w:rPr>
        <w:t xml:space="preserve">    </w:t>
      </w:r>
      <w:r w:rsidRPr="00BC2D61">
        <w:rPr>
          <w:rFonts w:ascii="Verdana" w:hAnsi="Verdana"/>
          <w:lang w:val="pt-BR"/>
        </w:rPr>
        <w:t>Pela demora em substituir o material rejeitado, a contar do segundo dia da data da notificação da rejeição:</w:t>
      </w:r>
      <w:r w:rsidR="00275333" w:rsidRPr="00BC2D61">
        <w:rPr>
          <w:rFonts w:ascii="Verdana" w:hAnsi="Verdana"/>
          <w:lang w:val="pt-BR"/>
        </w:rPr>
        <w:t xml:space="preserve"> </w:t>
      </w:r>
      <w:r w:rsidRPr="00BC2D61">
        <w:rPr>
          <w:rFonts w:ascii="Verdana" w:hAnsi="Verdana"/>
          <w:lang w:val="pt-BR"/>
        </w:rPr>
        <w:t>2% (dois por cento) do valor d</w:t>
      </w:r>
      <w:r w:rsidR="00275333" w:rsidRPr="00BC2D61">
        <w:rPr>
          <w:rFonts w:ascii="Verdana" w:hAnsi="Verdana"/>
          <w:lang w:val="pt-BR"/>
        </w:rPr>
        <w:t>a prestação de serviços</w:t>
      </w:r>
      <w:r w:rsidRPr="00BC2D61">
        <w:rPr>
          <w:rFonts w:ascii="Verdana" w:hAnsi="Verdana"/>
          <w:lang w:val="pt-BR"/>
        </w:rPr>
        <w:t xml:space="preserve"> recusado, por dia decorrido;</w:t>
      </w:r>
    </w:p>
    <w:p w14:paraId="0A3FEDA6" w14:textId="0EC89B3F" w:rsidR="00AE324D" w:rsidRPr="00BC2D61" w:rsidRDefault="00C600B1" w:rsidP="000C2FEA">
      <w:pPr>
        <w:tabs>
          <w:tab w:val="left" w:pos="820"/>
        </w:tabs>
        <w:spacing w:after="120"/>
        <w:jc w:val="both"/>
        <w:rPr>
          <w:rFonts w:ascii="Verdana" w:hAnsi="Verdana"/>
          <w:lang w:val="pt-BR"/>
        </w:rPr>
      </w:pPr>
      <w:r w:rsidRPr="00BC2D61">
        <w:rPr>
          <w:rFonts w:ascii="Verdana" w:hAnsi="Verdana"/>
          <w:bCs/>
          <w:lang w:val="pt-BR"/>
        </w:rPr>
        <w:t>1</w:t>
      </w:r>
      <w:r w:rsidR="0048685C" w:rsidRPr="00BC2D61">
        <w:rPr>
          <w:rFonts w:ascii="Verdana" w:hAnsi="Verdana"/>
          <w:bCs/>
          <w:lang w:val="pt-BR"/>
        </w:rPr>
        <w:t>0</w:t>
      </w:r>
      <w:r w:rsidRPr="00BC2D61">
        <w:rPr>
          <w:rFonts w:ascii="Verdana" w:hAnsi="Verdana"/>
          <w:bCs/>
          <w:lang w:val="pt-BR"/>
        </w:rPr>
        <w:t>.5.</w:t>
      </w:r>
      <w:r w:rsidRPr="00BC2D61">
        <w:rPr>
          <w:rFonts w:ascii="Verdana" w:hAnsi="Verdana"/>
          <w:bCs/>
          <w:lang w:val="pt-BR"/>
        </w:rPr>
        <w:tab/>
      </w:r>
      <w:r w:rsidRPr="00BC2D61">
        <w:rPr>
          <w:rFonts w:ascii="Verdana" w:hAnsi="Verdana"/>
          <w:lang w:val="pt-BR"/>
        </w:rPr>
        <w:t xml:space="preserve">Pela recusa da Empresa vencedora em substituir </w:t>
      </w:r>
      <w:r w:rsidR="0041719D" w:rsidRPr="00BC2D61">
        <w:rPr>
          <w:rFonts w:ascii="Verdana" w:hAnsi="Verdana"/>
          <w:lang w:val="pt-BR"/>
        </w:rPr>
        <w:t xml:space="preserve">ao </w:t>
      </w:r>
      <w:r w:rsidR="00F43284" w:rsidRPr="00BC2D61">
        <w:rPr>
          <w:rFonts w:ascii="Verdana" w:hAnsi="Verdana"/>
          <w:lang w:val="pt-BR"/>
        </w:rPr>
        <w:t>serviço rejeitado</w:t>
      </w:r>
      <w:r w:rsidRPr="00BC2D61">
        <w:rPr>
          <w:rFonts w:ascii="Verdana" w:hAnsi="Verdana"/>
          <w:lang w:val="pt-BR"/>
        </w:rPr>
        <w:t xml:space="preserve">, entendendo-se como recusa a substituição não efetivada nos </w:t>
      </w:r>
      <w:r w:rsidR="0041719D" w:rsidRPr="00BC2D61">
        <w:rPr>
          <w:rFonts w:ascii="Verdana" w:hAnsi="Verdana"/>
          <w:lang w:val="pt-BR"/>
        </w:rPr>
        <w:t>12h (doze horas)</w:t>
      </w:r>
      <w:r w:rsidRPr="00BC2D61">
        <w:rPr>
          <w:rFonts w:ascii="Verdana" w:hAnsi="Verdana"/>
          <w:lang w:val="pt-BR"/>
        </w:rPr>
        <w:t xml:space="preserve"> que se seguirem à data da rejeição: 10% (dez por cento) do valor rejeitado;</w:t>
      </w:r>
    </w:p>
    <w:p w14:paraId="518CAB48" w14:textId="14A3392A" w:rsidR="00AE324D" w:rsidRPr="00BC2D61" w:rsidRDefault="00C600B1" w:rsidP="000C2FEA">
      <w:pPr>
        <w:tabs>
          <w:tab w:val="left" w:pos="860"/>
        </w:tabs>
        <w:spacing w:after="120"/>
        <w:jc w:val="both"/>
        <w:rPr>
          <w:rFonts w:ascii="Verdana" w:hAnsi="Verdana"/>
          <w:lang w:val="pt-BR"/>
        </w:rPr>
      </w:pPr>
      <w:r w:rsidRPr="00BC2D61">
        <w:rPr>
          <w:rFonts w:ascii="Verdana" w:hAnsi="Verdana"/>
          <w:bCs/>
          <w:lang w:val="pt-BR"/>
        </w:rPr>
        <w:t>1</w:t>
      </w:r>
      <w:r w:rsidR="0048685C" w:rsidRPr="00BC2D61">
        <w:rPr>
          <w:rFonts w:ascii="Verdana" w:hAnsi="Verdana"/>
          <w:bCs/>
          <w:lang w:val="pt-BR"/>
        </w:rPr>
        <w:t>0</w:t>
      </w:r>
      <w:r w:rsidRPr="00BC2D61">
        <w:rPr>
          <w:rFonts w:ascii="Verdana" w:hAnsi="Verdana"/>
          <w:bCs/>
          <w:lang w:val="pt-BR"/>
        </w:rPr>
        <w:t>.</w:t>
      </w:r>
      <w:r w:rsidR="007C1CAA" w:rsidRPr="00BC2D61">
        <w:rPr>
          <w:rFonts w:ascii="Verdana" w:hAnsi="Verdana"/>
          <w:bCs/>
          <w:lang w:val="pt-BR"/>
        </w:rPr>
        <w:t>6</w:t>
      </w:r>
      <w:r w:rsidRPr="00BC2D61">
        <w:rPr>
          <w:rFonts w:ascii="Verdana" w:hAnsi="Verdana"/>
          <w:bCs/>
          <w:lang w:val="pt-BR"/>
        </w:rPr>
        <w:t>.</w:t>
      </w:r>
      <w:r w:rsidR="0041719D" w:rsidRPr="00BC2D61">
        <w:rPr>
          <w:rFonts w:ascii="Verdana" w:hAnsi="Verdana"/>
          <w:b/>
          <w:lang w:val="pt-BR"/>
        </w:rPr>
        <w:t xml:space="preserve"> </w:t>
      </w:r>
      <w:r w:rsidRPr="00BC2D61">
        <w:rPr>
          <w:rFonts w:ascii="Verdana" w:hAnsi="Verdana"/>
          <w:lang w:val="pt-BR"/>
        </w:rPr>
        <w:t>Pelo não cumprimento de qualquer condição fixada nestas Condições Gerais ou no pedido de Cotação Eletrônica de Preços e não abrangida nas alíneas anteriores: 1% (um por cento) do valor contratado, para cada evento.</w:t>
      </w:r>
    </w:p>
    <w:p w14:paraId="1C93C8EB" w14:textId="3E48D36D" w:rsidR="00AE324D" w:rsidRPr="00BC2D61" w:rsidRDefault="00C600B1" w:rsidP="000C2FEA">
      <w:pPr>
        <w:tabs>
          <w:tab w:val="left" w:pos="860"/>
        </w:tabs>
        <w:spacing w:after="120"/>
        <w:jc w:val="both"/>
        <w:rPr>
          <w:rFonts w:ascii="Verdana" w:hAnsi="Verdana"/>
          <w:lang w:val="pt-BR"/>
        </w:rPr>
      </w:pPr>
      <w:r w:rsidRPr="00BC2D61">
        <w:rPr>
          <w:rFonts w:ascii="Verdana" w:hAnsi="Verdana"/>
          <w:bCs/>
          <w:lang w:val="pt-BR"/>
        </w:rPr>
        <w:t>1</w:t>
      </w:r>
      <w:r w:rsidR="0048685C" w:rsidRPr="00BC2D61">
        <w:rPr>
          <w:rFonts w:ascii="Verdana" w:hAnsi="Verdana"/>
          <w:bCs/>
          <w:lang w:val="pt-BR"/>
        </w:rPr>
        <w:t>0</w:t>
      </w:r>
      <w:r w:rsidR="007C1CAA" w:rsidRPr="00BC2D61">
        <w:rPr>
          <w:rFonts w:ascii="Verdana" w:hAnsi="Verdana"/>
          <w:bCs/>
          <w:lang w:val="pt-BR"/>
        </w:rPr>
        <w:t>.7</w:t>
      </w:r>
      <w:r w:rsidRPr="00BC2D61">
        <w:rPr>
          <w:rFonts w:ascii="Verdana" w:hAnsi="Verdana"/>
          <w:bCs/>
          <w:lang w:val="pt-BR"/>
        </w:rPr>
        <w:t>.</w:t>
      </w:r>
      <w:r w:rsidR="0041719D" w:rsidRPr="00BC2D61">
        <w:rPr>
          <w:rFonts w:ascii="Verdana" w:hAnsi="Verdana"/>
          <w:b/>
          <w:lang w:val="pt-BR"/>
        </w:rPr>
        <w:t xml:space="preserve"> </w:t>
      </w:r>
      <w:r w:rsidRPr="00BC2D61">
        <w:rPr>
          <w:rFonts w:ascii="Verdana" w:hAnsi="Verdana"/>
          <w:lang w:val="pt-BR"/>
        </w:rPr>
        <w:t>As multas estabelecidas no subitem anterior podem ser aplicadas isolada ou cumulativamente, ficando o seu total limitado a 10% (dez por cento) do valor, sem prejuízo de perdas e danos cabíveis.</w:t>
      </w:r>
    </w:p>
    <w:p w14:paraId="6C8F9817" w14:textId="6748EE0E" w:rsidR="00AE324D" w:rsidRPr="00BC2D61" w:rsidRDefault="00C600B1" w:rsidP="000C2FEA">
      <w:pPr>
        <w:tabs>
          <w:tab w:val="left" w:pos="860"/>
        </w:tabs>
        <w:spacing w:after="120"/>
        <w:jc w:val="both"/>
        <w:rPr>
          <w:rFonts w:ascii="Verdana" w:hAnsi="Verdana"/>
          <w:lang w:val="pt-BR"/>
        </w:rPr>
      </w:pPr>
      <w:r w:rsidRPr="00BC2D61">
        <w:rPr>
          <w:rFonts w:ascii="Verdana" w:hAnsi="Verdana"/>
          <w:bCs/>
          <w:lang w:val="pt-BR"/>
        </w:rPr>
        <w:t>1</w:t>
      </w:r>
      <w:r w:rsidR="0048685C" w:rsidRPr="00BC2D61">
        <w:rPr>
          <w:rFonts w:ascii="Verdana" w:hAnsi="Verdana"/>
          <w:bCs/>
          <w:lang w:val="pt-BR"/>
        </w:rPr>
        <w:t>0</w:t>
      </w:r>
      <w:r w:rsidR="007C1CAA" w:rsidRPr="00BC2D61">
        <w:rPr>
          <w:rFonts w:ascii="Verdana" w:hAnsi="Verdana"/>
          <w:bCs/>
          <w:lang w:val="pt-BR"/>
        </w:rPr>
        <w:t>.</w:t>
      </w:r>
      <w:r w:rsidR="00EE4FF9" w:rsidRPr="00BC2D61">
        <w:rPr>
          <w:rFonts w:ascii="Verdana" w:hAnsi="Verdana"/>
          <w:bCs/>
          <w:lang w:val="pt-BR"/>
        </w:rPr>
        <w:t>8</w:t>
      </w:r>
      <w:r w:rsidRPr="00BC2D61">
        <w:rPr>
          <w:rFonts w:ascii="Verdana" w:hAnsi="Verdana"/>
          <w:bCs/>
          <w:lang w:val="pt-BR"/>
        </w:rPr>
        <w:t>.</w:t>
      </w:r>
      <w:r w:rsidR="0041719D" w:rsidRPr="00BC2D61">
        <w:rPr>
          <w:rFonts w:ascii="Verdana" w:hAnsi="Verdana"/>
          <w:b/>
          <w:lang w:val="pt-BR"/>
        </w:rPr>
        <w:t xml:space="preserve"> </w:t>
      </w:r>
      <w:r w:rsidRPr="00BC2D61">
        <w:rPr>
          <w:rFonts w:ascii="Verdana" w:hAnsi="Verdana"/>
          <w:lang w:val="pt-BR"/>
        </w:rPr>
        <w:t>As importâncias relativas às multas serão descontadas do pagamento porventura devido à empresa vencedora ou cobradas na forma prevista em lei.</w:t>
      </w:r>
    </w:p>
    <w:p w14:paraId="0621029A" w14:textId="4D9FF891" w:rsidR="00AE324D" w:rsidRPr="00BC2D61" w:rsidRDefault="00C600B1" w:rsidP="000C2FEA">
      <w:pPr>
        <w:spacing w:after="120"/>
        <w:jc w:val="both"/>
        <w:rPr>
          <w:rFonts w:ascii="Verdana" w:hAnsi="Verdana"/>
          <w:lang w:val="pt-BR"/>
        </w:rPr>
      </w:pPr>
      <w:r w:rsidRPr="00BC2D61">
        <w:rPr>
          <w:rFonts w:ascii="Verdana" w:hAnsi="Verdana"/>
          <w:bCs/>
          <w:lang w:val="pt-BR"/>
        </w:rPr>
        <w:t>1</w:t>
      </w:r>
      <w:r w:rsidR="0048685C" w:rsidRPr="00BC2D61">
        <w:rPr>
          <w:rFonts w:ascii="Verdana" w:hAnsi="Verdana"/>
          <w:bCs/>
          <w:lang w:val="pt-BR"/>
        </w:rPr>
        <w:t>0</w:t>
      </w:r>
      <w:r w:rsidR="007C1CAA" w:rsidRPr="00BC2D61">
        <w:rPr>
          <w:rFonts w:ascii="Verdana" w:hAnsi="Verdana"/>
          <w:bCs/>
          <w:lang w:val="pt-BR"/>
        </w:rPr>
        <w:t>.</w:t>
      </w:r>
      <w:r w:rsidR="00EE4FF9" w:rsidRPr="00BC2D61">
        <w:rPr>
          <w:rFonts w:ascii="Verdana" w:hAnsi="Verdana"/>
          <w:bCs/>
          <w:lang w:val="pt-BR"/>
        </w:rPr>
        <w:t>9</w:t>
      </w:r>
      <w:r w:rsidRPr="00BC2D61">
        <w:rPr>
          <w:rFonts w:ascii="Verdana" w:hAnsi="Verdana"/>
          <w:bCs/>
          <w:lang w:val="pt-BR"/>
        </w:rPr>
        <w:t>.</w:t>
      </w:r>
      <w:r w:rsidR="0041719D" w:rsidRPr="00BC2D61">
        <w:rPr>
          <w:rFonts w:ascii="Verdana" w:hAnsi="Verdana"/>
          <w:b/>
          <w:lang w:val="pt-BR"/>
        </w:rPr>
        <w:t xml:space="preserve"> </w:t>
      </w:r>
      <w:r w:rsidRPr="00BC2D61">
        <w:rPr>
          <w:rFonts w:ascii="Verdana" w:hAnsi="Verdana"/>
          <w:lang w:val="pt-BR"/>
        </w:rPr>
        <w:t>O Órgão Requisitante poderá, ainda, cancelar a Nota de Empenho decorrente da Cotação Eletrônica de</w:t>
      </w:r>
      <w:r w:rsidR="00F43284" w:rsidRPr="00BC2D61">
        <w:rPr>
          <w:rFonts w:ascii="Verdana" w:hAnsi="Verdana"/>
          <w:lang w:val="pt-BR"/>
        </w:rPr>
        <w:t xml:space="preserve"> </w:t>
      </w:r>
      <w:r w:rsidRPr="00BC2D61">
        <w:rPr>
          <w:rFonts w:ascii="Verdana" w:hAnsi="Verdana"/>
          <w:lang w:val="pt-BR"/>
        </w:rPr>
        <w:t>Preços, sem prejuízo das penalidades previstas nos subitens anteriores e de outras previstas em lei.</w:t>
      </w:r>
    </w:p>
    <w:p w14:paraId="35C0340C" w14:textId="31A0517C" w:rsidR="00CB7BD0" w:rsidRPr="00BC2D61" w:rsidRDefault="00CB7BD0" w:rsidP="000C2FEA">
      <w:pPr>
        <w:shd w:val="clear" w:color="auto" w:fill="D9D9D9" w:themeFill="background1" w:themeFillShade="D9"/>
        <w:spacing w:after="120"/>
        <w:jc w:val="both"/>
        <w:rPr>
          <w:rFonts w:ascii="Verdana" w:hAnsi="Verdana"/>
          <w:b/>
          <w:bCs/>
          <w:position w:val="-1"/>
          <w:lang w:val="pt-BR"/>
        </w:rPr>
      </w:pPr>
      <w:r w:rsidRPr="00BC2D61">
        <w:rPr>
          <w:rFonts w:ascii="Verdana" w:hAnsi="Verdana"/>
          <w:b/>
          <w:bCs/>
          <w:position w:val="-1"/>
          <w:lang w:val="pt-BR"/>
        </w:rPr>
        <w:lastRenderedPageBreak/>
        <w:t>1</w:t>
      </w:r>
      <w:r w:rsidR="0048685C" w:rsidRPr="00BC2D61">
        <w:rPr>
          <w:rFonts w:ascii="Verdana" w:hAnsi="Verdana"/>
          <w:b/>
          <w:bCs/>
          <w:position w:val="-1"/>
          <w:lang w:val="pt-BR"/>
        </w:rPr>
        <w:t>1</w:t>
      </w:r>
      <w:r w:rsidRPr="00BC2D61">
        <w:rPr>
          <w:rFonts w:ascii="Verdana" w:hAnsi="Verdana"/>
          <w:b/>
          <w:bCs/>
          <w:position w:val="-1"/>
          <w:lang w:val="pt-BR"/>
        </w:rPr>
        <w:t>. DAS DISPOSIÇÕES GERAIS</w:t>
      </w:r>
    </w:p>
    <w:p w14:paraId="05E878D0" w14:textId="62DA1AE8"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.1. O procedimento será divulgado n</w:t>
      </w:r>
      <w:r w:rsidR="00A76293" w:rsidRPr="00BC2D61">
        <w:rPr>
          <w:rFonts w:ascii="Verdana" w:hAnsi="Verdana"/>
          <w:position w:val="-1"/>
          <w:lang w:val="pt-BR"/>
        </w:rPr>
        <w:t xml:space="preserve">a plataforma específica descrita no subitem 1.3., </w:t>
      </w:r>
      <w:r w:rsidRPr="00BC2D61">
        <w:rPr>
          <w:rFonts w:ascii="Verdana" w:hAnsi="Verdana"/>
          <w:position w:val="-1"/>
          <w:lang w:val="pt-BR"/>
        </w:rPr>
        <w:t>e no Portal Nacional de</w:t>
      </w:r>
      <w:r w:rsidR="00A76293" w:rsidRPr="00BC2D61">
        <w:rPr>
          <w:rFonts w:ascii="Verdana" w:hAnsi="Verdana"/>
          <w:position w:val="-1"/>
          <w:lang w:val="pt-BR"/>
        </w:rPr>
        <w:t xml:space="preserve"> </w:t>
      </w:r>
      <w:r w:rsidRPr="00BC2D61">
        <w:rPr>
          <w:rFonts w:ascii="Verdana" w:hAnsi="Verdana"/>
          <w:position w:val="-1"/>
          <w:lang w:val="pt-BR"/>
        </w:rPr>
        <w:t>Contratações Públicas - PNCP, e, por mensagem eletrônica, na</w:t>
      </w:r>
      <w:r w:rsidR="009F3E12" w:rsidRPr="00BC2D61">
        <w:rPr>
          <w:rFonts w:ascii="Verdana" w:hAnsi="Verdana"/>
          <w:position w:val="-1"/>
          <w:lang w:val="pt-BR"/>
        </w:rPr>
        <w:t xml:space="preserve"> </w:t>
      </w:r>
      <w:r w:rsidRPr="00BC2D61">
        <w:rPr>
          <w:rFonts w:ascii="Verdana" w:hAnsi="Verdana"/>
          <w:position w:val="-1"/>
          <w:lang w:val="pt-BR"/>
        </w:rPr>
        <w:t>correspondente linha de fornecimento que pretende atender.</w:t>
      </w:r>
    </w:p>
    <w:p w14:paraId="2D3658F4" w14:textId="28395209" w:rsidR="009F3E12"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.2. No caso de todos os fornecedores restarem desclassificados ou inabilitados</w:t>
      </w:r>
      <w:r w:rsidR="009F3E12" w:rsidRPr="00BC2D61">
        <w:rPr>
          <w:rFonts w:ascii="Verdana" w:hAnsi="Verdana"/>
          <w:position w:val="-1"/>
          <w:lang w:val="pt-BR"/>
        </w:rPr>
        <w:t xml:space="preserve"> </w:t>
      </w:r>
      <w:r w:rsidRPr="00BC2D61">
        <w:rPr>
          <w:rFonts w:ascii="Verdana" w:hAnsi="Verdana"/>
          <w:position w:val="-1"/>
          <w:lang w:val="pt-BR"/>
        </w:rPr>
        <w:t>(procedimento fracassado), a Administração poderá:</w:t>
      </w:r>
    </w:p>
    <w:p w14:paraId="5A4F6AE7" w14:textId="1EDEEB85"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.2.1. republicar o presente aviso com uma nova data;</w:t>
      </w:r>
    </w:p>
    <w:p w14:paraId="3ADEBD4A" w14:textId="390E73E2"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.2.2. valer-se, para a contratação, de proposta obtida na pesquisa de preços que</w:t>
      </w:r>
      <w:r w:rsidR="009F3E12" w:rsidRPr="00BC2D61">
        <w:rPr>
          <w:rFonts w:ascii="Verdana" w:hAnsi="Verdana"/>
          <w:position w:val="-1"/>
          <w:lang w:val="pt-BR"/>
        </w:rPr>
        <w:t xml:space="preserve"> </w:t>
      </w:r>
      <w:r w:rsidRPr="00BC2D61">
        <w:rPr>
          <w:rFonts w:ascii="Verdana" w:hAnsi="Verdana"/>
          <w:position w:val="-1"/>
          <w:lang w:val="pt-BR"/>
        </w:rPr>
        <w:t>serviu de base ao procedimento, se houver, privilegiando-se os menores preços,</w:t>
      </w:r>
      <w:r w:rsidR="009F3E12" w:rsidRPr="00BC2D61">
        <w:rPr>
          <w:rFonts w:ascii="Verdana" w:hAnsi="Verdana"/>
          <w:position w:val="-1"/>
          <w:lang w:val="pt-BR"/>
        </w:rPr>
        <w:t xml:space="preserve"> </w:t>
      </w:r>
      <w:r w:rsidRPr="00BC2D61">
        <w:rPr>
          <w:rFonts w:ascii="Verdana" w:hAnsi="Verdana"/>
          <w:position w:val="-1"/>
          <w:lang w:val="pt-BR"/>
        </w:rPr>
        <w:t>sempre que possível, e desde que atendidas às condições de habilitação exigidas.</w:t>
      </w:r>
    </w:p>
    <w:p w14:paraId="21FF088B" w14:textId="5AE2D2C9"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.2.2.1.</w:t>
      </w:r>
      <w:r w:rsidR="009F3E12" w:rsidRPr="00BC2D61">
        <w:rPr>
          <w:rFonts w:ascii="Verdana" w:hAnsi="Verdana"/>
          <w:position w:val="-1"/>
          <w:lang w:val="pt-BR"/>
        </w:rPr>
        <w:t xml:space="preserve"> </w:t>
      </w:r>
      <w:r w:rsidRPr="00BC2D61">
        <w:rPr>
          <w:rFonts w:ascii="Verdana" w:hAnsi="Verdana"/>
          <w:position w:val="-1"/>
          <w:lang w:val="pt-BR"/>
        </w:rPr>
        <w:t>No caso do subitem anterior, a contratação será operacionalizada fora</w:t>
      </w:r>
      <w:r w:rsidR="009F3E12" w:rsidRPr="00BC2D61">
        <w:rPr>
          <w:rFonts w:ascii="Verdana" w:hAnsi="Verdana"/>
          <w:position w:val="-1"/>
          <w:lang w:val="pt-BR"/>
        </w:rPr>
        <w:t xml:space="preserve"> </w:t>
      </w:r>
      <w:r w:rsidRPr="00BC2D61">
        <w:rPr>
          <w:rFonts w:ascii="Verdana" w:hAnsi="Verdana"/>
          <w:position w:val="-1"/>
          <w:lang w:val="pt-BR"/>
        </w:rPr>
        <w:t>deste procedimento.</w:t>
      </w:r>
    </w:p>
    <w:p w14:paraId="668EC716" w14:textId="1E3C06C2"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.2.3. fixar prazo para que possa haver adequação das propostas ou da documentação</w:t>
      </w:r>
      <w:r w:rsidR="009F3E12" w:rsidRPr="00BC2D61">
        <w:rPr>
          <w:rFonts w:ascii="Verdana" w:hAnsi="Verdana"/>
          <w:position w:val="-1"/>
          <w:lang w:val="pt-BR"/>
        </w:rPr>
        <w:t xml:space="preserve"> </w:t>
      </w:r>
      <w:r w:rsidRPr="00BC2D61">
        <w:rPr>
          <w:rFonts w:ascii="Verdana" w:hAnsi="Verdana"/>
          <w:position w:val="-1"/>
          <w:lang w:val="pt-BR"/>
        </w:rPr>
        <w:t>de habilitação, conforme o caso.</w:t>
      </w:r>
    </w:p>
    <w:p w14:paraId="41D77BA6" w14:textId="4F2526F0"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 xml:space="preserve">.3. As providências dos subitens </w:t>
      </w:r>
      <w:r w:rsidR="005D0873"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 xml:space="preserve">.2.1 e </w:t>
      </w:r>
      <w:r w:rsidR="005D0873"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.2.2 acima poderão ser utilizadas se não</w:t>
      </w:r>
      <w:r w:rsidR="009F3E12" w:rsidRPr="00BC2D61">
        <w:rPr>
          <w:rFonts w:ascii="Verdana" w:hAnsi="Verdana"/>
          <w:position w:val="-1"/>
          <w:lang w:val="pt-BR"/>
        </w:rPr>
        <w:t xml:space="preserve"> </w:t>
      </w:r>
      <w:r w:rsidRPr="00BC2D61">
        <w:rPr>
          <w:rFonts w:ascii="Verdana" w:hAnsi="Verdana"/>
          <w:position w:val="-1"/>
          <w:lang w:val="pt-BR"/>
        </w:rPr>
        <w:t>houver o comparecimento de quaisquer fornecedores interessados (procedimento deserto)</w:t>
      </w:r>
    </w:p>
    <w:p w14:paraId="472F7E8D" w14:textId="730CC58E"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.4. Havendo a necessidade de realização de ato de qualquer natureza pelos</w:t>
      </w:r>
      <w:r w:rsidR="005D0873" w:rsidRPr="00BC2D61">
        <w:rPr>
          <w:rFonts w:ascii="Verdana" w:hAnsi="Verdana"/>
          <w:position w:val="-1"/>
          <w:lang w:val="pt-BR"/>
        </w:rPr>
        <w:t xml:space="preserve"> </w:t>
      </w:r>
      <w:r w:rsidRPr="00BC2D61">
        <w:rPr>
          <w:rFonts w:ascii="Verdana" w:hAnsi="Verdana"/>
          <w:position w:val="-1"/>
          <w:lang w:val="pt-BR"/>
        </w:rPr>
        <w:t>fornecedores, cujo prazo não conste deste Aviso de Contratação Direta, deverá ser atendido</w:t>
      </w:r>
      <w:r w:rsidR="005D0873" w:rsidRPr="00BC2D61">
        <w:rPr>
          <w:rFonts w:ascii="Verdana" w:hAnsi="Verdana"/>
          <w:position w:val="-1"/>
          <w:lang w:val="pt-BR"/>
        </w:rPr>
        <w:t xml:space="preserve"> </w:t>
      </w:r>
      <w:r w:rsidRPr="00BC2D61">
        <w:rPr>
          <w:rFonts w:ascii="Verdana" w:hAnsi="Verdana"/>
          <w:position w:val="-1"/>
          <w:lang w:val="pt-BR"/>
        </w:rPr>
        <w:t>o prazo indicado pelo agente competente da Administração na respectiva notificação.</w:t>
      </w:r>
    </w:p>
    <w:p w14:paraId="7BF82EEF" w14:textId="33407C67"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B02075" w:rsidRPr="00BC2D61">
        <w:rPr>
          <w:rFonts w:ascii="Verdana" w:hAnsi="Verdana"/>
          <w:position w:val="-1"/>
          <w:lang w:val="pt-BR"/>
        </w:rPr>
        <w:t>2</w:t>
      </w:r>
      <w:r w:rsidRPr="00BC2D61">
        <w:rPr>
          <w:rFonts w:ascii="Verdana" w:hAnsi="Verdana"/>
          <w:position w:val="-1"/>
          <w:lang w:val="pt-BR"/>
        </w:rPr>
        <w:t>.5. Caberá ao fornecedor acompanhar as operações, ficando responsável pelo ônus</w:t>
      </w:r>
      <w:r w:rsidR="005D0873" w:rsidRPr="00BC2D61">
        <w:rPr>
          <w:rFonts w:ascii="Verdana" w:hAnsi="Verdana"/>
          <w:position w:val="-1"/>
          <w:lang w:val="pt-BR"/>
        </w:rPr>
        <w:t xml:space="preserve"> </w:t>
      </w:r>
      <w:r w:rsidRPr="00BC2D61">
        <w:rPr>
          <w:rFonts w:ascii="Verdana" w:hAnsi="Verdana"/>
          <w:position w:val="-1"/>
          <w:lang w:val="pt-BR"/>
        </w:rPr>
        <w:t>decorrente da perda do negócio diante da inobservância de quaisquer mensagens emitidas</w:t>
      </w:r>
      <w:r w:rsidR="005D0873" w:rsidRPr="00BC2D61">
        <w:rPr>
          <w:rFonts w:ascii="Verdana" w:hAnsi="Verdana"/>
          <w:position w:val="-1"/>
          <w:lang w:val="pt-BR"/>
        </w:rPr>
        <w:t xml:space="preserve"> </w:t>
      </w:r>
      <w:r w:rsidRPr="00BC2D61">
        <w:rPr>
          <w:rFonts w:ascii="Verdana" w:hAnsi="Verdana"/>
          <w:position w:val="-1"/>
          <w:lang w:val="pt-BR"/>
        </w:rPr>
        <w:t>pela Administração ou de sua desconexão.</w:t>
      </w:r>
    </w:p>
    <w:p w14:paraId="706681B6" w14:textId="1A672AB3"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.6. Não havendo expediente ou ocorrendo qualquer fato superveniente que impeça a</w:t>
      </w:r>
      <w:r w:rsidR="005D0873" w:rsidRPr="00BC2D61">
        <w:rPr>
          <w:rFonts w:ascii="Verdana" w:hAnsi="Verdana"/>
          <w:position w:val="-1"/>
          <w:lang w:val="pt-BR"/>
        </w:rPr>
        <w:t xml:space="preserve"> </w:t>
      </w:r>
      <w:r w:rsidRPr="00BC2D61">
        <w:rPr>
          <w:rFonts w:ascii="Verdana" w:hAnsi="Verdana"/>
          <w:position w:val="-1"/>
          <w:lang w:val="pt-BR"/>
        </w:rPr>
        <w:t>realização do certame na data marcada, a sessão será automaticamente transferida para o</w:t>
      </w:r>
      <w:r w:rsidR="005D0873" w:rsidRPr="00BC2D61">
        <w:rPr>
          <w:rFonts w:ascii="Verdana" w:hAnsi="Verdana"/>
          <w:position w:val="-1"/>
          <w:lang w:val="pt-BR"/>
        </w:rPr>
        <w:t xml:space="preserve"> </w:t>
      </w:r>
      <w:r w:rsidRPr="00BC2D61">
        <w:rPr>
          <w:rFonts w:ascii="Verdana" w:hAnsi="Verdana"/>
          <w:position w:val="-1"/>
          <w:lang w:val="pt-BR"/>
        </w:rPr>
        <w:t>primeiro dia útil subsequente, no mesmo horário anteriormente estabelecido, desde que</w:t>
      </w:r>
      <w:r w:rsidR="005D0873" w:rsidRPr="00BC2D61">
        <w:rPr>
          <w:rFonts w:ascii="Verdana" w:hAnsi="Verdana"/>
          <w:position w:val="-1"/>
          <w:lang w:val="pt-BR"/>
        </w:rPr>
        <w:t xml:space="preserve"> </w:t>
      </w:r>
      <w:r w:rsidRPr="00BC2D61">
        <w:rPr>
          <w:rFonts w:ascii="Verdana" w:hAnsi="Verdana"/>
          <w:position w:val="-1"/>
          <w:lang w:val="pt-BR"/>
        </w:rPr>
        <w:t>não haja comunicação em contrário.</w:t>
      </w:r>
    </w:p>
    <w:p w14:paraId="1D246301" w14:textId="495D227C"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.7. Os horários estabelecidos na divulgação deste procedimento e durante o envio de</w:t>
      </w:r>
      <w:r w:rsidR="005D0873" w:rsidRPr="00BC2D61">
        <w:rPr>
          <w:rFonts w:ascii="Verdana" w:hAnsi="Verdana"/>
          <w:position w:val="-1"/>
          <w:lang w:val="pt-BR"/>
        </w:rPr>
        <w:t xml:space="preserve"> </w:t>
      </w:r>
      <w:r w:rsidRPr="00BC2D61">
        <w:rPr>
          <w:rFonts w:ascii="Verdana" w:hAnsi="Verdana"/>
          <w:position w:val="-1"/>
          <w:lang w:val="pt-BR"/>
        </w:rPr>
        <w:t>lances observarão o horário de Brasília-DF, inclusive para contagem de tempo e registro no</w:t>
      </w:r>
      <w:r w:rsidR="005D0873" w:rsidRPr="00BC2D61">
        <w:rPr>
          <w:rFonts w:ascii="Verdana" w:hAnsi="Verdana"/>
          <w:position w:val="-1"/>
          <w:lang w:val="pt-BR"/>
        </w:rPr>
        <w:t xml:space="preserve"> </w:t>
      </w:r>
      <w:r w:rsidRPr="00BC2D61">
        <w:rPr>
          <w:rFonts w:ascii="Verdana" w:hAnsi="Verdana"/>
          <w:position w:val="-1"/>
          <w:lang w:val="pt-BR"/>
        </w:rPr>
        <w:t>Sistema e na documentação relativa ao procedimento.</w:t>
      </w:r>
    </w:p>
    <w:p w14:paraId="36765D00" w14:textId="47F20B04"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.8. No julgamento das propostas e da habilitação, a Administração poderá sanar erros</w:t>
      </w:r>
      <w:r w:rsidR="005D0873" w:rsidRPr="00BC2D61">
        <w:rPr>
          <w:rFonts w:ascii="Verdana" w:hAnsi="Verdana"/>
          <w:position w:val="-1"/>
          <w:lang w:val="pt-BR"/>
        </w:rPr>
        <w:t xml:space="preserve"> </w:t>
      </w:r>
      <w:r w:rsidRPr="00BC2D61">
        <w:rPr>
          <w:rFonts w:ascii="Verdana" w:hAnsi="Verdana"/>
          <w:position w:val="-1"/>
          <w:lang w:val="pt-BR"/>
        </w:rPr>
        <w:t>ou falhas que não alterem a substância das propostas, dos documentos e sua validade</w:t>
      </w:r>
      <w:r w:rsidR="005D0873" w:rsidRPr="00BC2D61">
        <w:rPr>
          <w:rFonts w:ascii="Verdana" w:hAnsi="Verdana"/>
          <w:position w:val="-1"/>
          <w:lang w:val="pt-BR"/>
        </w:rPr>
        <w:t xml:space="preserve"> </w:t>
      </w:r>
      <w:r w:rsidRPr="00BC2D61">
        <w:rPr>
          <w:rFonts w:ascii="Verdana" w:hAnsi="Verdana"/>
          <w:position w:val="-1"/>
          <w:lang w:val="pt-BR"/>
        </w:rPr>
        <w:t>jurídica, mediante despacho fundamentado, registrado em ata e acessível a todos,</w:t>
      </w:r>
      <w:r w:rsidR="005D0873" w:rsidRPr="00BC2D61">
        <w:rPr>
          <w:rFonts w:ascii="Verdana" w:hAnsi="Verdana"/>
          <w:position w:val="-1"/>
          <w:lang w:val="pt-BR"/>
        </w:rPr>
        <w:t xml:space="preserve"> </w:t>
      </w:r>
      <w:r w:rsidRPr="00BC2D61">
        <w:rPr>
          <w:rFonts w:ascii="Verdana" w:hAnsi="Verdana"/>
          <w:position w:val="-1"/>
          <w:lang w:val="pt-BR"/>
        </w:rPr>
        <w:t>atribuindo-lhes validade e eficácia para fins de habilitação e classificação.</w:t>
      </w:r>
    </w:p>
    <w:p w14:paraId="0CA86218" w14:textId="5B2F4CEA"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48685C" w:rsidRPr="00BC2D61">
        <w:rPr>
          <w:rFonts w:ascii="Verdana" w:hAnsi="Verdana"/>
          <w:position w:val="-1"/>
          <w:lang w:val="pt-BR"/>
        </w:rPr>
        <w:t>1</w:t>
      </w:r>
      <w:r w:rsidRPr="00BC2D61">
        <w:rPr>
          <w:rFonts w:ascii="Verdana" w:hAnsi="Verdana"/>
          <w:position w:val="-1"/>
          <w:lang w:val="pt-BR"/>
        </w:rPr>
        <w:t>.9. As normas disciplinadoras deste Aviso de Contratação Direta serão sempre</w:t>
      </w:r>
      <w:r w:rsidR="005D0873" w:rsidRPr="00BC2D61">
        <w:rPr>
          <w:rFonts w:ascii="Verdana" w:hAnsi="Verdana"/>
          <w:position w:val="-1"/>
          <w:lang w:val="pt-BR"/>
        </w:rPr>
        <w:t xml:space="preserve"> </w:t>
      </w:r>
      <w:r w:rsidRPr="00BC2D61">
        <w:rPr>
          <w:rFonts w:ascii="Verdana" w:hAnsi="Verdana"/>
          <w:position w:val="-1"/>
          <w:lang w:val="pt-BR"/>
        </w:rPr>
        <w:t>interpretadas em favor da ampliação da disputa entre os interessados, desde que não</w:t>
      </w:r>
      <w:r w:rsidR="005D0873" w:rsidRPr="00BC2D61">
        <w:rPr>
          <w:rFonts w:ascii="Verdana" w:hAnsi="Verdana"/>
          <w:position w:val="-1"/>
          <w:lang w:val="pt-BR"/>
        </w:rPr>
        <w:t xml:space="preserve"> </w:t>
      </w:r>
      <w:r w:rsidRPr="00BC2D61">
        <w:rPr>
          <w:rFonts w:ascii="Verdana" w:hAnsi="Verdana"/>
          <w:position w:val="-1"/>
          <w:lang w:val="pt-BR"/>
        </w:rPr>
        <w:t>comprometam o interesse da Administração, o princípio da isonomia, a finalidade e a</w:t>
      </w:r>
      <w:r w:rsidR="005D0873" w:rsidRPr="00BC2D61">
        <w:rPr>
          <w:rFonts w:ascii="Verdana" w:hAnsi="Verdana"/>
          <w:position w:val="-1"/>
          <w:lang w:val="pt-BR"/>
        </w:rPr>
        <w:t xml:space="preserve"> </w:t>
      </w:r>
      <w:r w:rsidRPr="00BC2D61">
        <w:rPr>
          <w:rFonts w:ascii="Verdana" w:hAnsi="Verdana"/>
          <w:position w:val="-1"/>
          <w:lang w:val="pt-BR"/>
        </w:rPr>
        <w:t>segurança da contratação.</w:t>
      </w:r>
    </w:p>
    <w:p w14:paraId="4FA438C3" w14:textId="2E5A3AE1"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lastRenderedPageBreak/>
        <w:t>1</w:t>
      </w:r>
      <w:r w:rsidR="00BC2D61" w:rsidRPr="00BC2D61">
        <w:rPr>
          <w:rFonts w:ascii="Verdana" w:hAnsi="Verdana"/>
          <w:position w:val="-1"/>
          <w:lang w:val="pt-BR"/>
        </w:rPr>
        <w:t>1</w:t>
      </w:r>
      <w:r w:rsidRPr="00BC2D61">
        <w:rPr>
          <w:rFonts w:ascii="Verdana" w:hAnsi="Verdana"/>
          <w:position w:val="-1"/>
          <w:lang w:val="pt-BR"/>
        </w:rPr>
        <w:t>.10. Os fornecedores assumem todos os custos de preparação e apresentação de suas</w:t>
      </w:r>
      <w:r w:rsidR="005D0873" w:rsidRPr="00BC2D61">
        <w:rPr>
          <w:rFonts w:ascii="Verdana" w:hAnsi="Verdana"/>
          <w:position w:val="-1"/>
          <w:lang w:val="pt-BR"/>
        </w:rPr>
        <w:t xml:space="preserve"> </w:t>
      </w:r>
      <w:r w:rsidRPr="00BC2D61">
        <w:rPr>
          <w:rFonts w:ascii="Verdana" w:hAnsi="Verdana"/>
          <w:position w:val="-1"/>
          <w:lang w:val="pt-BR"/>
        </w:rPr>
        <w:t>propostas e a Administração não será, em nenhum caso, responsável por esses custos,</w:t>
      </w:r>
      <w:r w:rsidR="00707D2E" w:rsidRPr="00BC2D61">
        <w:rPr>
          <w:rFonts w:ascii="Verdana" w:hAnsi="Verdana"/>
          <w:position w:val="-1"/>
          <w:lang w:val="pt-BR"/>
        </w:rPr>
        <w:t xml:space="preserve"> </w:t>
      </w:r>
      <w:r w:rsidRPr="00BC2D61">
        <w:rPr>
          <w:rFonts w:ascii="Verdana" w:hAnsi="Verdana"/>
          <w:position w:val="-1"/>
          <w:lang w:val="pt-BR"/>
        </w:rPr>
        <w:t>independentemente da condução ou do resultado do processo de contratação.</w:t>
      </w:r>
    </w:p>
    <w:p w14:paraId="43BCD9E5" w14:textId="54A29071"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BC2D61" w:rsidRPr="00BC2D61">
        <w:rPr>
          <w:rFonts w:ascii="Verdana" w:hAnsi="Verdana"/>
          <w:position w:val="-1"/>
          <w:lang w:val="pt-BR"/>
        </w:rPr>
        <w:t>1</w:t>
      </w:r>
      <w:r w:rsidRPr="00BC2D61">
        <w:rPr>
          <w:rFonts w:ascii="Verdana" w:hAnsi="Verdana"/>
          <w:position w:val="-1"/>
          <w:lang w:val="pt-BR"/>
        </w:rPr>
        <w:t>.11. Em caso de divergência entre disposições deste Aviso de Contratação Direta e de</w:t>
      </w:r>
      <w:r w:rsidR="00707D2E" w:rsidRPr="00BC2D61">
        <w:rPr>
          <w:rFonts w:ascii="Verdana" w:hAnsi="Verdana"/>
          <w:position w:val="-1"/>
          <w:lang w:val="pt-BR"/>
        </w:rPr>
        <w:t xml:space="preserve"> </w:t>
      </w:r>
      <w:r w:rsidRPr="00BC2D61">
        <w:rPr>
          <w:rFonts w:ascii="Verdana" w:hAnsi="Verdana"/>
          <w:position w:val="-1"/>
          <w:lang w:val="pt-BR"/>
        </w:rPr>
        <w:t>seus anexos ou demais peças que compõem o processo, prevalecerá as deste Aviso.</w:t>
      </w:r>
    </w:p>
    <w:p w14:paraId="3EFFF790" w14:textId="523C10C0"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BC2D61" w:rsidRPr="00BC2D61">
        <w:rPr>
          <w:rFonts w:ascii="Verdana" w:hAnsi="Verdana"/>
          <w:position w:val="-1"/>
          <w:lang w:val="pt-BR"/>
        </w:rPr>
        <w:t>1</w:t>
      </w:r>
      <w:r w:rsidRPr="00BC2D61">
        <w:rPr>
          <w:rFonts w:ascii="Verdana" w:hAnsi="Verdana"/>
          <w:position w:val="-1"/>
          <w:lang w:val="pt-BR"/>
        </w:rPr>
        <w:t>.12. Da sessão pública será divulgada Ata no sistema eletrônico.</w:t>
      </w:r>
    </w:p>
    <w:p w14:paraId="4DBDBD82" w14:textId="6A3C98A7" w:rsidR="00CB7BD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BC2D61" w:rsidRPr="00BC2D61">
        <w:rPr>
          <w:rFonts w:ascii="Verdana" w:hAnsi="Verdana"/>
          <w:position w:val="-1"/>
          <w:lang w:val="pt-BR"/>
        </w:rPr>
        <w:t>1</w:t>
      </w:r>
      <w:r w:rsidRPr="00BC2D61">
        <w:rPr>
          <w:rFonts w:ascii="Verdana" w:hAnsi="Verdana"/>
          <w:position w:val="-1"/>
          <w:lang w:val="pt-BR"/>
        </w:rPr>
        <w:t>.13. Integram este Aviso de Contratação Direta, para todos os fins e efeitos, o</w:t>
      </w:r>
      <w:r w:rsidR="00707D2E" w:rsidRPr="00BC2D61">
        <w:rPr>
          <w:rFonts w:ascii="Verdana" w:hAnsi="Verdana"/>
          <w:position w:val="-1"/>
          <w:lang w:val="pt-BR"/>
        </w:rPr>
        <w:t>(</w:t>
      </w:r>
      <w:r w:rsidRPr="00BC2D61">
        <w:rPr>
          <w:rFonts w:ascii="Verdana" w:hAnsi="Verdana"/>
          <w:position w:val="-1"/>
          <w:lang w:val="pt-BR"/>
        </w:rPr>
        <w:t>s</w:t>
      </w:r>
      <w:r w:rsidR="00707D2E" w:rsidRPr="00BC2D61">
        <w:rPr>
          <w:rFonts w:ascii="Verdana" w:hAnsi="Verdana"/>
          <w:position w:val="-1"/>
          <w:lang w:val="pt-BR"/>
        </w:rPr>
        <w:t xml:space="preserve">) </w:t>
      </w:r>
      <w:r w:rsidRPr="00BC2D61">
        <w:rPr>
          <w:rFonts w:ascii="Verdana" w:hAnsi="Verdana"/>
          <w:position w:val="-1"/>
          <w:lang w:val="pt-BR"/>
        </w:rPr>
        <w:t>seguinte</w:t>
      </w:r>
      <w:r w:rsidR="00707D2E" w:rsidRPr="00BC2D61">
        <w:rPr>
          <w:rFonts w:ascii="Verdana" w:hAnsi="Verdana"/>
          <w:position w:val="-1"/>
          <w:lang w:val="pt-BR"/>
        </w:rPr>
        <w:t>(</w:t>
      </w:r>
      <w:r w:rsidRPr="00BC2D61">
        <w:rPr>
          <w:rFonts w:ascii="Verdana" w:hAnsi="Verdana"/>
          <w:position w:val="-1"/>
          <w:lang w:val="pt-BR"/>
        </w:rPr>
        <w:t>s</w:t>
      </w:r>
      <w:r w:rsidR="00707D2E" w:rsidRPr="00BC2D61">
        <w:rPr>
          <w:rFonts w:ascii="Verdana" w:hAnsi="Verdana"/>
          <w:position w:val="-1"/>
          <w:lang w:val="pt-BR"/>
        </w:rPr>
        <w:t xml:space="preserve">) </w:t>
      </w:r>
      <w:r w:rsidRPr="00BC2D61">
        <w:rPr>
          <w:rFonts w:ascii="Verdana" w:hAnsi="Verdana"/>
          <w:position w:val="-1"/>
          <w:lang w:val="pt-BR"/>
        </w:rPr>
        <w:t>anexo</w:t>
      </w:r>
      <w:r w:rsidR="00707D2E" w:rsidRPr="00BC2D61">
        <w:rPr>
          <w:rFonts w:ascii="Verdana" w:hAnsi="Verdana"/>
          <w:position w:val="-1"/>
          <w:lang w:val="pt-BR"/>
        </w:rPr>
        <w:t>(</w:t>
      </w:r>
      <w:r w:rsidRPr="00BC2D61">
        <w:rPr>
          <w:rFonts w:ascii="Verdana" w:hAnsi="Verdana"/>
          <w:position w:val="-1"/>
          <w:lang w:val="pt-BR"/>
        </w:rPr>
        <w:t>s</w:t>
      </w:r>
      <w:r w:rsidR="00707D2E" w:rsidRPr="00BC2D61">
        <w:rPr>
          <w:rFonts w:ascii="Verdana" w:hAnsi="Verdana"/>
          <w:position w:val="-1"/>
          <w:lang w:val="pt-BR"/>
        </w:rPr>
        <w:t>)</w:t>
      </w:r>
      <w:r w:rsidRPr="00BC2D61">
        <w:rPr>
          <w:rFonts w:ascii="Verdana" w:hAnsi="Verdana"/>
          <w:position w:val="-1"/>
          <w:lang w:val="pt-BR"/>
        </w:rPr>
        <w:t>:</w:t>
      </w:r>
    </w:p>
    <w:p w14:paraId="5C206C8D" w14:textId="285C5035" w:rsidR="006D7540" w:rsidRPr="00BC2D61" w:rsidRDefault="00CB7BD0" w:rsidP="000C2FEA">
      <w:pPr>
        <w:spacing w:before="240"/>
        <w:jc w:val="both"/>
        <w:rPr>
          <w:rFonts w:ascii="Verdana" w:hAnsi="Verdana"/>
          <w:position w:val="-1"/>
          <w:lang w:val="pt-BR"/>
        </w:rPr>
      </w:pPr>
      <w:r w:rsidRPr="00BC2D61">
        <w:rPr>
          <w:rFonts w:ascii="Verdana" w:hAnsi="Verdana"/>
          <w:position w:val="-1"/>
          <w:lang w:val="pt-BR"/>
        </w:rPr>
        <w:t>1</w:t>
      </w:r>
      <w:r w:rsidR="00BC2D61" w:rsidRPr="00BC2D61">
        <w:rPr>
          <w:rFonts w:ascii="Verdana" w:hAnsi="Verdana"/>
          <w:position w:val="-1"/>
          <w:lang w:val="pt-BR"/>
        </w:rPr>
        <w:t>1</w:t>
      </w:r>
      <w:r w:rsidRPr="00BC2D61">
        <w:rPr>
          <w:rFonts w:ascii="Verdana" w:hAnsi="Verdana"/>
          <w:position w:val="-1"/>
          <w:lang w:val="pt-BR"/>
        </w:rPr>
        <w:t>.13.1.</w:t>
      </w:r>
      <w:r w:rsidR="00707D2E" w:rsidRPr="00BC2D61">
        <w:rPr>
          <w:rFonts w:ascii="Verdana" w:hAnsi="Verdana"/>
          <w:position w:val="-1"/>
          <w:lang w:val="pt-BR"/>
        </w:rPr>
        <w:t xml:space="preserve"> Anexo </w:t>
      </w:r>
      <w:r w:rsidRPr="00BC2D61">
        <w:rPr>
          <w:rFonts w:ascii="Verdana" w:hAnsi="Verdana"/>
          <w:position w:val="-1"/>
          <w:lang w:val="pt-BR"/>
        </w:rPr>
        <w:t xml:space="preserve">I </w:t>
      </w:r>
      <w:r w:rsidR="006D7540" w:rsidRPr="00BC2D61">
        <w:rPr>
          <w:rFonts w:ascii="Verdana" w:hAnsi="Verdana"/>
          <w:position w:val="-1"/>
          <w:lang w:val="pt-BR"/>
        </w:rPr>
        <w:t>–</w:t>
      </w:r>
      <w:r w:rsidRPr="00BC2D61">
        <w:rPr>
          <w:rFonts w:ascii="Verdana" w:hAnsi="Verdana"/>
          <w:position w:val="-1"/>
          <w:lang w:val="pt-BR"/>
        </w:rPr>
        <w:t xml:space="preserve"> </w:t>
      </w:r>
      <w:r w:rsidR="006D7540" w:rsidRPr="00BC2D61">
        <w:rPr>
          <w:rFonts w:ascii="Verdana" w:hAnsi="Verdana"/>
          <w:position w:val="-1"/>
          <w:lang w:val="pt-BR"/>
        </w:rPr>
        <w:t>Termo de Referência</w:t>
      </w:r>
    </w:p>
    <w:p w14:paraId="2ED05923" w14:textId="1A9C121B" w:rsidR="00CB7BD0" w:rsidRPr="00BC2D61" w:rsidRDefault="006D7540" w:rsidP="000C2FEA">
      <w:pPr>
        <w:spacing w:before="240"/>
        <w:jc w:val="both"/>
        <w:rPr>
          <w:rFonts w:ascii="Verdana" w:hAnsi="Verdana"/>
          <w:position w:val="-1"/>
          <w:lang w:val="pt-BR"/>
        </w:rPr>
      </w:pPr>
      <w:r w:rsidRPr="00BC2D61">
        <w:rPr>
          <w:rFonts w:ascii="Verdana" w:hAnsi="Verdana"/>
          <w:position w:val="-1"/>
          <w:lang w:val="pt-BR"/>
        </w:rPr>
        <w:t>1</w:t>
      </w:r>
      <w:r w:rsidR="00BC2D61" w:rsidRPr="00BC2D61">
        <w:rPr>
          <w:rFonts w:ascii="Verdana" w:hAnsi="Verdana"/>
          <w:position w:val="-1"/>
          <w:lang w:val="pt-BR"/>
        </w:rPr>
        <w:t>1</w:t>
      </w:r>
      <w:r w:rsidRPr="00BC2D61">
        <w:rPr>
          <w:rFonts w:ascii="Verdana" w:hAnsi="Verdana"/>
          <w:position w:val="-1"/>
          <w:lang w:val="pt-BR"/>
        </w:rPr>
        <w:t xml:space="preserve">.13.2. Anexo II - </w:t>
      </w:r>
      <w:r w:rsidR="00CB7BD0" w:rsidRPr="00BC2D61">
        <w:rPr>
          <w:rFonts w:ascii="Verdana" w:hAnsi="Verdana"/>
          <w:position w:val="-1"/>
          <w:lang w:val="pt-BR"/>
        </w:rPr>
        <w:t>Minuta de Termo de Contrato</w:t>
      </w:r>
    </w:p>
    <w:p w14:paraId="054916BD" w14:textId="77777777" w:rsidR="00CB7BD0" w:rsidRPr="00BC2D61" w:rsidRDefault="00CB7BD0" w:rsidP="000C2FEA">
      <w:pPr>
        <w:spacing w:after="120"/>
        <w:jc w:val="both"/>
        <w:rPr>
          <w:rFonts w:ascii="Verdana" w:hAnsi="Verdana"/>
          <w:position w:val="-1"/>
          <w:lang w:val="pt-BR"/>
        </w:rPr>
      </w:pPr>
    </w:p>
    <w:p w14:paraId="3B6D9008" w14:textId="094929AA" w:rsidR="00AE324D" w:rsidRPr="00BC2D61" w:rsidRDefault="001E34DF" w:rsidP="000C2FEA">
      <w:pPr>
        <w:spacing w:after="120"/>
        <w:jc w:val="both"/>
        <w:rPr>
          <w:rFonts w:ascii="Verdana" w:hAnsi="Verdana"/>
          <w:position w:val="-1"/>
          <w:lang w:val="pt-BR"/>
        </w:rPr>
      </w:pPr>
      <w:r w:rsidRPr="00BC2D61">
        <w:rPr>
          <w:rFonts w:ascii="Verdana" w:hAnsi="Verdana"/>
          <w:position w:val="-1"/>
          <w:lang w:val="pt-BR"/>
        </w:rPr>
        <w:t xml:space="preserve">Laranjeiras/SE, </w:t>
      </w:r>
      <w:r w:rsidR="000579B8">
        <w:rPr>
          <w:rFonts w:ascii="Verdana" w:hAnsi="Verdana"/>
          <w:position w:val="-1"/>
          <w:lang w:val="pt-BR"/>
        </w:rPr>
        <w:t>27 de dezembro</w:t>
      </w:r>
      <w:r w:rsidR="009B2102">
        <w:rPr>
          <w:rFonts w:ascii="Verdana" w:hAnsi="Verdana"/>
          <w:position w:val="-1"/>
          <w:lang w:val="pt-BR"/>
        </w:rPr>
        <w:t xml:space="preserve"> de 2024.</w:t>
      </w:r>
    </w:p>
    <w:p w14:paraId="0DD90EA5" w14:textId="1EDAD44B" w:rsidR="00F43284" w:rsidRPr="00BC2D61" w:rsidRDefault="00F43284" w:rsidP="000C2FEA">
      <w:pPr>
        <w:spacing w:after="120"/>
        <w:jc w:val="both"/>
        <w:rPr>
          <w:rFonts w:ascii="Verdana" w:hAnsi="Verdana"/>
          <w:position w:val="-1"/>
          <w:lang w:val="pt-BR"/>
        </w:rPr>
      </w:pPr>
    </w:p>
    <w:p w14:paraId="689E00B1" w14:textId="77777777" w:rsidR="009B55C3" w:rsidRPr="00BC2D61" w:rsidRDefault="009B55C3" w:rsidP="009B55C3">
      <w:pPr>
        <w:rPr>
          <w:rFonts w:ascii="Verdana" w:hAnsi="Verdana"/>
          <w:b/>
          <w:lang w:val="pt-BR"/>
        </w:rPr>
      </w:pPr>
      <w:r w:rsidRPr="00BC2D61">
        <w:rPr>
          <w:rFonts w:ascii="Verdana" w:hAnsi="Verdana"/>
          <w:b/>
          <w:lang w:val="pt-BR"/>
        </w:rPr>
        <w:t>Livya Lays dos Santos</w:t>
      </w:r>
    </w:p>
    <w:p w14:paraId="3F2057A3" w14:textId="2F23956B" w:rsidR="00F43284" w:rsidRPr="00BC2D61" w:rsidRDefault="006D7540" w:rsidP="006D7540">
      <w:pPr>
        <w:rPr>
          <w:rFonts w:ascii="Verdana" w:hAnsi="Verdana" w:cs="Arial"/>
          <w:bCs/>
          <w:lang w:val="pt-BR"/>
        </w:rPr>
      </w:pPr>
      <w:r w:rsidRPr="00BC2D61">
        <w:rPr>
          <w:rFonts w:ascii="Verdana" w:hAnsi="Verdana" w:cs="Arial"/>
          <w:b/>
          <w:lang w:val="pt-BR"/>
        </w:rPr>
        <w:t>Agente de Contratação</w:t>
      </w:r>
      <w:r w:rsidR="00F43284" w:rsidRPr="00BC2D61">
        <w:rPr>
          <w:rFonts w:ascii="Verdana" w:hAnsi="Verdana" w:cs="Arial"/>
          <w:bCs/>
          <w:lang w:val="pt-BR"/>
        </w:rPr>
        <w:br w:type="page"/>
      </w:r>
    </w:p>
    <w:p w14:paraId="102ED519" w14:textId="77777777" w:rsidR="000579B8" w:rsidRPr="00D649CD" w:rsidRDefault="000579B8" w:rsidP="000579B8">
      <w:pPr>
        <w:jc w:val="center"/>
        <w:rPr>
          <w:rFonts w:ascii="Verdana" w:hAnsi="Verdana"/>
          <w:b/>
        </w:rPr>
      </w:pPr>
      <w:r w:rsidRPr="00D649CD">
        <w:rPr>
          <w:rFonts w:ascii="Verdana" w:hAnsi="Verdana"/>
          <w:b/>
        </w:rPr>
        <w:lastRenderedPageBreak/>
        <w:t>TERMO DE REFERÊNCIA</w:t>
      </w:r>
    </w:p>
    <w:p w14:paraId="6FB1E131" w14:textId="77777777" w:rsidR="000579B8" w:rsidRPr="00D649CD" w:rsidRDefault="000579B8" w:rsidP="000579B8">
      <w:pPr>
        <w:jc w:val="center"/>
        <w:rPr>
          <w:rFonts w:ascii="Verdana" w:hAnsi="Verdana"/>
          <w:b/>
        </w:rPr>
      </w:pPr>
    </w:p>
    <w:tbl>
      <w:tblPr>
        <w:tblW w:w="9705"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8996"/>
      </w:tblGrid>
      <w:tr w:rsidR="000579B8" w:rsidRPr="00D649CD" w14:paraId="5D0C1A4C" w14:textId="77777777" w:rsidTr="00B274B4">
        <w:trPr>
          <w:trHeight w:val="314"/>
        </w:trPr>
        <w:tc>
          <w:tcPr>
            <w:tcW w:w="709" w:type="dxa"/>
            <w:tcBorders>
              <w:top w:val="single" w:sz="6" w:space="0" w:color="auto"/>
              <w:left w:val="single" w:sz="6" w:space="0" w:color="auto"/>
              <w:bottom w:val="single" w:sz="6" w:space="0" w:color="auto"/>
              <w:right w:val="single" w:sz="6" w:space="0" w:color="auto"/>
            </w:tcBorders>
            <w:hideMark/>
          </w:tcPr>
          <w:p w14:paraId="16190F16" w14:textId="77777777" w:rsidR="000579B8" w:rsidRPr="00D649CD" w:rsidRDefault="000579B8" w:rsidP="00B274B4">
            <w:pPr>
              <w:pStyle w:val="Ttulo2"/>
              <w:spacing w:before="0" w:after="0"/>
              <w:rPr>
                <w:rFonts w:ascii="Verdana" w:hAnsi="Verdana" w:cs="Times New Roman"/>
                <w:sz w:val="20"/>
                <w:szCs w:val="20"/>
              </w:rPr>
            </w:pPr>
            <w:r w:rsidRPr="00D649CD">
              <w:rPr>
                <w:rFonts w:ascii="Verdana" w:hAnsi="Verdana" w:cs="Times New Roman"/>
                <w:sz w:val="20"/>
                <w:szCs w:val="20"/>
              </w:rPr>
              <w:t xml:space="preserve">1. </w:t>
            </w:r>
          </w:p>
        </w:tc>
        <w:tc>
          <w:tcPr>
            <w:tcW w:w="8996" w:type="dxa"/>
            <w:tcBorders>
              <w:top w:val="single" w:sz="6" w:space="0" w:color="auto"/>
              <w:left w:val="single" w:sz="6" w:space="0" w:color="auto"/>
              <w:bottom w:val="single" w:sz="6" w:space="0" w:color="auto"/>
              <w:right w:val="single" w:sz="6" w:space="0" w:color="auto"/>
            </w:tcBorders>
            <w:hideMark/>
          </w:tcPr>
          <w:p w14:paraId="5A648340" w14:textId="77777777" w:rsidR="000579B8" w:rsidRPr="00D649CD" w:rsidRDefault="000579B8" w:rsidP="00B274B4">
            <w:pPr>
              <w:pStyle w:val="Ttulo2"/>
              <w:spacing w:before="0" w:after="0"/>
              <w:rPr>
                <w:rFonts w:ascii="Verdana" w:hAnsi="Verdana" w:cs="Times New Roman"/>
                <w:sz w:val="20"/>
                <w:szCs w:val="20"/>
              </w:rPr>
            </w:pPr>
            <w:r w:rsidRPr="00D649CD">
              <w:rPr>
                <w:rFonts w:ascii="Verdana" w:hAnsi="Verdana" w:cs="Times New Roman"/>
                <w:sz w:val="20"/>
                <w:szCs w:val="20"/>
              </w:rPr>
              <w:t>OBJETO</w:t>
            </w:r>
          </w:p>
        </w:tc>
      </w:tr>
    </w:tbl>
    <w:p w14:paraId="3459AC9A" w14:textId="77777777" w:rsidR="000579B8" w:rsidRPr="00D649CD" w:rsidRDefault="000579B8" w:rsidP="000579B8">
      <w:pPr>
        <w:jc w:val="both"/>
        <w:rPr>
          <w:rFonts w:ascii="Verdana" w:hAnsi="Verdana"/>
        </w:rPr>
      </w:pPr>
    </w:p>
    <w:p w14:paraId="6F3F655C" w14:textId="77777777" w:rsidR="000579B8" w:rsidRPr="00D649CD" w:rsidRDefault="000579B8" w:rsidP="000579B8">
      <w:pPr>
        <w:ind w:firstLine="720"/>
        <w:jc w:val="both"/>
        <w:rPr>
          <w:rFonts w:ascii="Verdana" w:hAnsi="Verdana"/>
        </w:rPr>
      </w:pPr>
      <w:r w:rsidRPr="00D649CD">
        <w:rPr>
          <w:rFonts w:ascii="Verdana" w:hAnsi="Verdana"/>
        </w:rPr>
        <w:t>Contratação de empresa especializada em serviços de videomonitoramento e locação de equipamentos para essa finalidade.</w:t>
      </w:r>
    </w:p>
    <w:p w14:paraId="6E207D52" w14:textId="77777777" w:rsidR="000579B8" w:rsidRPr="00D649CD" w:rsidRDefault="000579B8" w:rsidP="000579B8">
      <w:pPr>
        <w:rPr>
          <w:rFonts w:ascii="Verdana" w:hAnsi="Verdana"/>
          <w:bCs/>
        </w:rPr>
      </w:pPr>
    </w:p>
    <w:tbl>
      <w:tblPr>
        <w:tblW w:w="9705"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8996"/>
      </w:tblGrid>
      <w:tr w:rsidR="000579B8" w:rsidRPr="00D649CD" w14:paraId="538131DC" w14:textId="77777777" w:rsidTr="00B274B4">
        <w:trPr>
          <w:trHeight w:val="342"/>
        </w:trPr>
        <w:tc>
          <w:tcPr>
            <w:tcW w:w="709" w:type="dxa"/>
            <w:tcBorders>
              <w:top w:val="single" w:sz="6" w:space="0" w:color="auto"/>
              <w:left w:val="single" w:sz="6" w:space="0" w:color="auto"/>
              <w:bottom w:val="single" w:sz="6" w:space="0" w:color="auto"/>
              <w:right w:val="single" w:sz="6" w:space="0" w:color="auto"/>
            </w:tcBorders>
            <w:hideMark/>
          </w:tcPr>
          <w:p w14:paraId="6F749937" w14:textId="77777777" w:rsidR="000579B8" w:rsidRPr="00D649CD" w:rsidRDefault="000579B8" w:rsidP="00B274B4">
            <w:pPr>
              <w:pStyle w:val="Ttulo2"/>
              <w:spacing w:before="0" w:after="0"/>
              <w:rPr>
                <w:rFonts w:ascii="Verdana" w:hAnsi="Verdana" w:cs="Times New Roman"/>
                <w:sz w:val="20"/>
                <w:szCs w:val="20"/>
              </w:rPr>
            </w:pPr>
            <w:r w:rsidRPr="00D649CD">
              <w:rPr>
                <w:rFonts w:ascii="Verdana" w:hAnsi="Verdana" w:cs="Times New Roman"/>
                <w:sz w:val="20"/>
                <w:szCs w:val="20"/>
              </w:rPr>
              <w:t>2.</w:t>
            </w:r>
          </w:p>
        </w:tc>
        <w:tc>
          <w:tcPr>
            <w:tcW w:w="8996" w:type="dxa"/>
            <w:tcBorders>
              <w:top w:val="single" w:sz="6" w:space="0" w:color="auto"/>
              <w:left w:val="single" w:sz="6" w:space="0" w:color="auto"/>
              <w:bottom w:val="single" w:sz="6" w:space="0" w:color="auto"/>
              <w:right w:val="single" w:sz="6" w:space="0" w:color="auto"/>
            </w:tcBorders>
            <w:hideMark/>
          </w:tcPr>
          <w:p w14:paraId="6726B882" w14:textId="77777777" w:rsidR="000579B8" w:rsidRPr="00D649CD" w:rsidRDefault="000579B8" w:rsidP="00B274B4">
            <w:pPr>
              <w:pStyle w:val="Ttulo2"/>
              <w:spacing w:before="0" w:after="0"/>
              <w:rPr>
                <w:rFonts w:ascii="Verdana" w:hAnsi="Verdana" w:cs="Times New Roman"/>
                <w:sz w:val="20"/>
                <w:szCs w:val="20"/>
              </w:rPr>
            </w:pPr>
            <w:r w:rsidRPr="00D649CD">
              <w:rPr>
                <w:rFonts w:ascii="Verdana" w:hAnsi="Verdana" w:cs="Times New Roman"/>
                <w:sz w:val="20"/>
                <w:szCs w:val="20"/>
              </w:rPr>
              <w:t>JUSTIFICATIVA</w:t>
            </w:r>
          </w:p>
        </w:tc>
      </w:tr>
    </w:tbl>
    <w:p w14:paraId="1E62AE93" w14:textId="77777777" w:rsidR="000579B8" w:rsidRPr="00D649CD" w:rsidRDefault="000579B8" w:rsidP="000579B8">
      <w:pPr>
        <w:ind w:firstLine="720"/>
        <w:jc w:val="both"/>
        <w:rPr>
          <w:rFonts w:ascii="Verdana" w:hAnsi="Verdana"/>
        </w:rPr>
      </w:pPr>
    </w:p>
    <w:p w14:paraId="4ACFF539" w14:textId="77777777" w:rsidR="000579B8" w:rsidRPr="00D649CD" w:rsidRDefault="000579B8" w:rsidP="000579B8">
      <w:pPr>
        <w:ind w:firstLine="720"/>
        <w:jc w:val="both"/>
        <w:rPr>
          <w:rFonts w:ascii="Verdana" w:hAnsi="Verdana"/>
        </w:rPr>
      </w:pPr>
      <w:r w:rsidRPr="00D649CD">
        <w:rPr>
          <w:rFonts w:ascii="Verdana" w:hAnsi="Verdana"/>
        </w:rPr>
        <w:t xml:space="preserve">O Município de Laranjeiras reconhece a crescente demanda por sistemas modernos de segurança em seus prédios públicos, tendo em vista a proteção do patrimônio público, a garantia da integridade de servidores e cidadãos, bem como a dissuasão de práticas ilícitas. Nesse contexto, destaca-se a necessidade de implementar um sistema de </w:t>
      </w:r>
      <w:r w:rsidRPr="00D649CD">
        <w:rPr>
          <w:rFonts w:ascii="Verdana" w:hAnsi="Verdana"/>
          <w:b/>
          <w:bCs/>
        </w:rPr>
        <w:t xml:space="preserve">videomonitoramento </w:t>
      </w:r>
      <w:r w:rsidRPr="00D649CD">
        <w:rPr>
          <w:rFonts w:ascii="Verdana" w:hAnsi="Verdana"/>
        </w:rPr>
        <w:t>que atenda de forma eficaz às necessidades locais. Além dos prédios públicos, o município reconhece a relevância do videomonitoramento em eventos públicos organizados ou autorizados pela administração municipal. Esses eventos, por sua natureza, atraem grande concentração de pessoas, aumentando a necessidade de medidas de segurança específicas que protejam os cidadãos, organizadores e o patrimônio público envolvido. A demanda visa criar um ambiente mais seguro para os serviços prestados nos prédios públicos municipais, reduzindo riscos como furtos, vandalismos e invasões, e promovendo um controle mais eficiente de acesso e circulação.</w:t>
      </w:r>
    </w:p>
    <w:p w14:paraId="26FF71E9" w14:textId="77777777" w:rsidR="000579B8" w:rsidRPr="00D649CD" w:rsidRDefault="000579B8" w:rsidP="000579B8">
      <w:pPr>
        <w:jc w:val="both"/>
        <w:rPr>
          <w:rFonts w:ascii="Verdana" w:hAnsi="Verdana"/>
        </w:rPr>
      </w:pPr>
    </w:p>
    <w:p w14:paraId="30C1C832" w14:textId="77777777" w:rsidR="000579B8" w:rsidRPr="00D649CD" w:rsidRDefault="000579B8" w:rsidP="000579B8">
      <w:pPr>
        <w:ind w:firstLine="720"/>
        <w:jc w:val="both"/>
        <w:rPr>
          <w:rFonts w:ascii="Verdana" w:hAnsi="Verdana"/>
        </w:rPr>
      </w:pPr>
      <w:r w:rsidRPr="00D649CD">
        <w:rPr>
          <w:rFonts w:ascii="Verdana" w:hAnsi="Verdana"/>
        </w:rPr>
        <w:t>A contratação de serviços de videomonitoramento e cercamento eletrônico é essencial para atender às seguintes finalidades:</w:t>
      </w:r>
    </w:p>
    <w:p w14:paraId="1529E3C2" w14:textId="77777777" w:rsidR="000579B8" w:rsidRPr="00D649CD" w:rsidRDefault="000579B8" w:rsidP="000579B8">
      <w:pPr>
        <w:ind w:firstLine="258"/>
        <w:jc w:val="both"/>
        <w:rPr>
          <w:rFonts w:ascii="Verdana" w:hAnsi="Verdana"/>
        </w:rPr>
      </w:pPr>
    </w:p>
    <w:p w14:paraId="031348CC" w14:textId="77777777" w:rsidR="000579B8" w:rsidRPr="00D649CD" w:rsidRDefault="000579B8" w:rsidP="00870978">
      <w:pPr>
        <w:numPr>
          <w:ilvl w:val="0"/>
          <w:numId w:val="9"/>
        </w:numPr>
        <w:spacing w:after="160" w:line="259" w:lineRule="auto"/>
        <w:jc w:val="both"/>
        <w:rPr>
          <w:rFonts w:ascii="Verdana" w:hAnsi="Verdana"/>
        </w:rPr>
      </w:pPr>
      <w:r w:rsidRPr="00D649CD">
        <w:rPr>
          <w:rFonts w:ascii="Verdana" w:hAnsi="Verdana"/>
          <w:b/>
          <w:bCs/>
        </w:rPr>
        <w:t>Segurança do Patrimônio Público:</w:t>
      </w:r>
      <w:r w:rsidRPr="00D649CD">
        <w:rPr>
          <w:rFonts w:ascii="Verdana" w:hAnsi="Verdana"/>
        </w:rPr>
        <w:t xml:space="preserve"> Proteger equipamentos, documentos e demais ativos localizados nos prédios públicos.</w:t>
      </w:r>
    </w:p>
    <w:p w14:paraId="15DC59E2" w14:textId="77777777" w:rsidR="000579B8" w:rsidRPr="00D649CD" w:rsidRDefault="000579B8" w:rsidP="00870978">
      <w:pPr>
        <w:numPr>
          <w:ilvl w:val="0"/>
          <w:numId w:val="9"/>
        </w:numPr>
        <w:spacing w:after="160" w:line="259" w:lineRule="auto"/>
        <w:jc w:val="both"/>
        <w:rPr>
          <w:rFonts w:ascii="Verdana" w:hAnsi="Verdana"/>
        </w:rPr>
      </w:pPr>
      <w:r w:rsidRPr="00D649CD">
        <w:rPr>
          <w:rFonts w:ascii="Verdana" w:hAnsi="Verdana"/>
          <w:b/>
          <w:bCs/>
        </w:rPr>
        <w:t>Prevenção e Resposta Rápida:</w:t>
      </w:r>
      <w:r w:rsidRPr="00D649CD">
        <w:rPr>
          <w:rFonts w:ascii="Verdana" w:hAnsi="Verdana"/>
        </w:rPr>
        <w:t xml:space="preserve"> Monitorar situações em tempo real, permitindo a adoção de medidas rápidas em caso de ocorrências.</w:t>
      </w:r>
    </w:p>
    <w:p w14:paraId="4170E72E" w14:textId="77777777" w:rsidR="000579B8" w:rsidRPr="00D649CD" w:rsidRDefault="000579B8" w:rsidP="00870978">
      <w:pPr>
        <w:numPr>
          <w:ilvl w:val="0"/>
          <w:numId w:val="9"/>
        </w:numPr>
        <w:spacing w:after="160" w:line="259" w:lineRule="auto"/>
        <w:jc w:val="both"/>
        <w:rPr>
          <w:rFonts w:ascii="Verdana" w:hAnsi="Verdana"/>
        </w:rPr>
      </w:pPr>
      <w:r w:rsidRPr="00D649CD">
        <w:rPr>
          <w:rFonts w:ascii="Verdana" w:hAnsi="Verdana"/>
          <w:b/>
          <w:bCs/>
        </w:rPr>
        <w:t>Redução de Custos:</w:t>
      </w:r>
      <w:r w:rsidRPr="00D649CD">
        <w:rPr>
          <w:rFonts w:ascii="Verdana" w:hAnsi="Verdana"/>
        </w:rPr>
        <w:t xml:space="preserve"> Minimizar os prejuízos financeiros decorrentes de crimes e danos ao patrimônio.</w:t>
      </w:r>
    </w:p>
    <w:p w14:paraId="2361A368" w14:textId="77777777" w:rsidR="000579B8" w:rsidRPr="00D649CD" w:rsidRDefault="000579B8" w:rsidP="000579B8">
      <w:pPr>
        <w:tabs>
          <w:tab w:val="left" w:pos="1455"/>
        </w:tabs>
        <w:rPr>
          <w:rFonts w:ascii="Verdana" w:hAnsi="Verdana"/>
        </w:rPr>
      </w:pPr>
      <w:r w:rsidRPr="00D649CD">
        <w:rPr>
          <w:rFonts w:ascii="Verdana" w:hAnsi="Verdana"/>
        </w:rPr>
        <w:tab/>
      </w:r>
    </w:p>
    <w:p w14:paraId="73C6A27F" w14:textId="77777777" w:rsidR="000579B8" w:rsidRPr="00D649CD" w:rsidRDefault="000579B8" w:rsidP="00870978">
      <w:pPr>
        <w:numPr>
          <w:ilvl w:val="0"/>
          <w:numId w:val="9"/>
        </w:numPr>
        <w:spacing w:after="160" w:line="259" w:lineRule="auto"/>
        <w:jc w:val="both"/>
        <w:rPr>
          <w:rFonts w:ascii="Verdana" w:hAnsi="Verdana"/>
        </w:rPr>
      </w:pPr>
      <w:r w:rsidRPr="00D649CD">
        <w:rPr>
          <w:rFonts w:ascii="Verdana" w:hAnsi="Verdana"/>
          <w:b/>
          <w:bCs/>
        </w:rPr>
        <w:t>Apoio à Governança Pública:</w:t>
      </w:r>
      <w:r w:rsidRPr="00D649CD">
        <w:rPr>
          <w:rFonts w:ascii="Verdana" w:hAnsi="Verdana"/>
        </w:rPr>
        <w:t xml:space="preserve"> Garantir um ambiente seguro para o funcionamento adequado das atividades administrativas e sociais do município.</w:t>
      </w:r>
    </w:p>
    <w:p w14:paraId="2654DA8C" w14:textId="77777777" w:rsidR="000579B8" w:rsidRPr="00D649CD" w:rsidRDefault="000579B8" w:rsidP="00870978">
      <w:pPr>
        <w:pStyle w:val="PargrafodaLista"/>
        <w:numPr>
          <w:ilvl w:val="0"/>
          <w:numId w:val="9"/>
        </w:numPr>
        <w:spacing w:after="160" w:line="259" w:lineRule="auto"/>
        <w:rPr>
          <w:rFonts w:ascii="Verdana" w:hAnsi="Verdana"/>
        </w:rPr>
      </w:pPr>
      <w:r w:rsidRPr="00D649CD">
        <w:rPr>
          <w:rFonts w:ascii="Verdana" w:hAnsi="Verdana"/>
          <w:b/>
          <w:bCs/>
        </w:rPr>
        <w:t>Promoção da Convivência Social:</w:t>
      </w:r>
      <w:r w:rsidRPr="00D649CD">
        <w:rPr>
          <w:rFonts w:ascii="Verdana" w:hAnsi="Verdana"/>
        </w:rPr>
        <w:br/>
        <w:t>A presença visível de câmeras tem efeito dissuasivo, reduzindo comportamentos inadequados e promovendo um ambiente mais seguro e harmonioso.</w:t>
      </w:r>
    </w:p>
    <w:p w14:paraId="205102CE" w14:textId="77777777" w:rsidR="000579B8" w:rsidRPr="00D649CD" w:rsidRDefault="000579B8" w:rsidP="000579B8">
      <w:pPr>
        <w:jc w:val="both"/>
        <w:rPr>
          <w:rFonts w:ascii="Verdana" w:hAnsi="Verdana"/>
        </w:rPr>
      </w:pPr>
    </w:p>
    <w:p w14:paraId="5EE5596C" w14:textId="77777777" w:rsidR="000579B8" w:rsidRPr="00D649CD" w:rsidRDefault="000579B8" w:rsidP="000579B8">
      <w:pPr>
        <w:ind w:firstLine="720"/>
        <w:jc w:val="both"/>
        <w:rPr>
          <w:rFonts w:ascii="Verdana" w:hAnsi="Verdana"/>
        </w:rPr>
      </w:pPr>
      <w:r w:rsidRPr="00D649CD">
        <w:rPr>
          <w:rFonts w:ascii="Verdana" w:hAnsi="Verdana"/>
        </w:rPr>
        <w:t>Portanto se faz necessário a implementação de um sistema de câmeras e cercamento eletrônico para garantir a segurança do patrimônio público, e prevenir ações ilícitas, proporcionando maior tranquilidade para os cidadãos do município de Laranjeiras, e aumentando a necessidade de medidas de segurança específicas que protejam os cidadãos e o patrimônio público.</w:t>
      </w:r>
    </w:p>
    <w:tbl>
      <w:tblPr>
        <w:tblW w:w="9705"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8996"/>
      </w:tblGrid>
      <w:tr w:rsidR="000579B8" w:rsidRPr="00D649CD" w14:paraId="3B610CA6" w14:textId="77777777" w:rsidTr="00B274B4">
        <w:tc>
          <w:tcPr>
            <w:tcW w:w="709" w:type="dxa"/>
            <w:tcBorders>
              <w:top w:val="single" w:sz="6" w:space="0" w:color="auto"/>
              <w:left w:val="single" w:sz="6" w:space="0" w:color="auto"/>
              <w:bottom w:val="single" w:sz="6" w:space="0" w:color="auto"/>
              <w:right w:val="single" w:sz="6" w:space="0" w:color="auto"/>
            </w:tcBorders>
            <w:hideMark/>
          </w:tcPr>
          <w:p w14:paraId="1FA4741B" w14:textId="77777777" w:rsidR="000579B8" w:rsidRPr="00D649CD" w:rsidRDefault="000579B8" w:rsidP="00B274B4">
            <w:pPr>
              <w:pStyle w:val="Ttulo2"/>
              <w:spacing w:before="0" w:after="0"/>
              <w:rPr>
                <w:rFonts w:ascii="Verdana" w:hAnsi="Verdana" w:cs="Times New Roman"/>
                <w:sz w:val="20"/>
                <w:szCs w:val="20"/>
              </w:rPr>
            </w:pPr>
            <w:r w:rsidRPr="00D649CD">
              <w:rPr>
                <w:rFonts w:ascii="Verdana" w:hAnsi="Verdana" w:cs="Times New Roman"/>
                <w:sz w:val="20"/>
                <w:szCs w:val="20"/>
              </w:rPr>
              <w:t>3.</w:t>
            </w:r>
          </w:p>
        </w:tc>
        <w:tc>
          <w:tcPr>
            <w:tcW w:w="8994" w:type="dxa"/>
            <w:tcBorders>
              <w:top w:val="single" w:sz="6" w:space="0" w:color="auto"/>
              <w:left w:val="single" w:sz="6" w:space="0" w:color="auto"/>
              <w:bottom w:val="single" w:sz="6" w:space="0" w:color="auto"/>
              <w:right w:val="single" w:sz="6" w:space="0" w:color="auto"/>
            </w:tcBorders>
            <w:hideMark/>
          </w:tcPr>
          <w:p w14:paraId="0306EA8E" w14:textId="77777777" w:rsidR="000579B8" w:rsidRPr="00D649CD" w:rsidRDefault="000579B8" w:rsidP="00B274B4">
            <w:pPr>
              <w:pStyle w:val="Ttulo2"/>
              <w:spacing w:before="0" w:after="0"/>
              <w:rPr>
                <w:rFonts w:ascii="Verdana" w:hAnsi="Verdana" w:cs="Times New Roman"/>
                <w:sz w:val="20"/>
                <w:szCs w:val="20"/>
              </w:rPr>
            </w:pPr>
            <w:r w:rsidRPr="00D649CD">
              <w:rPr>
                <w:rFonts w:ascii="Verdana" w:hAnsi="Verdana" w:cs="Times New Roman"/>
                <w:sz w:val="20"/>
                <w:szCs w:val="20"/>
              </w:rPr>
              <w:t>PERÍODO</w:t>
            </w:r>
          </w:p>
        </w:tc>
      </w:tr>
    </w:tbl>
    <w:p w14:paraId="152F0597" w14:textId="77777777" w:rsidR="000579B8" w:rsidRPr="00D649CD" w:rsidRDefault="000579B8" w:rsidP="000579B8">
      <w:pPr>
        <w:jc w:val="both"/>
        <w:rPr>
          <w:rFonts w:ascii="Verdana" w:hAnsi="Verdana"/>
        </w:rPr>
      </w:pPr>
    </w:p>
    <w:p w14:paraId="47F62EB2" w14:textId="77777777" w:rsidR="000579B8" w:rsidRPr="00D649CD" w:rsidRDefault="000579B8" w:rsidP="000579B8">
      <w:pPr>
        <w:ind w:firstLine="720"/>
        <w:jc w:val="both"/>
        <w:rPr>
          <w:rFonts w:ascii="Verdana" w:hAnsi="Verdana"/>
        </w:rPr>
      </w:pPr>
      <w:r w:rsidRPr="00D649CD">
        <w:rPr>
          <w:rFonts w:ascii="Verdana" w:hAnsi="Verdana"/>
        </w:rPr>
        <w:t>O prazo de vigência dessa dispensa de licitação será de 06 (seis) meses e poderá ser prorrogado, por igual período, desde que comprovado o preço vantajoso.</w:t>
      </w:r>
    </w:p>
    <w:p w14:paraId="4A6A4F62" w14:textId="77777777" w:rsidR="000579B8" w:rsidRPr="00D649CD" w:rsidRDefault="000579B8" w:rsidP="000579B8">
      <w:pPr>
        <w:rPr>
          <w:rFonts w:ascii="Verdana" w:hAnsi="Verdana"/>
        </w:rPr>
      </w:pPr>
    </w:p>
    <w:p w14:paraId="6B7451F1" w14:textId="77777777" w:rsidR="000579B8" w:rsidRPr="00D649CD" w:rsidRDefault="000579B8" w:rsidP="000579B8">
      <w:pPr>
        <w:ind w:firstLine="720"/>
        <w:jc w:val="both"/>
        <w:rPr>
          <w:rFonts w:ascii="Verdana" w:hAnsi="Verdana"/>
        </w:rPr>
      </w:pPr>
      <w:r w:rsidRPr="00D649CD">
        <w:rPr>
          <w:rFonts w:ascii="Verdana" w:hAnsi="Verdana"/>
        </w:rPr>
        <w:t>O contrato decorrente dessa dispensa de licitação terá sua vigência estabelecida em conformidade com as disposições nela contidas.</w:t>
      </w:r>
    </w:p>
    <w:p w14:paraId="6878879B" w14:textId="77777777" w:rsidR="000579B8" w:rsidRPr="00D649CD" w:rsidRDefault="000579B8" w:rsidP="000579B8">
      <w:pPr>
        <w:rPr>
          <w:rFonts w:ascii="Verdana" w:hAnsi="Verdana"/>
        </w:rPr>
      </w:pPr>
    </w:p>
    <w:tbl>
      <w:tblPr>
        <w:tblW w:w="9705"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8996"/>
      </w:tblGrid>
      <w:tr w:rsidR="000579B8" w:rsidRPr="00D649CD" w14:paraId="59C2FABE" w14:textId="77777777" w:rsidTr="00B274B4">
        <w:tc>
          <w:tcPr>
            <w:tcW w:w="709" w:type="dxa"/>
            <w:tcBorders>
              <w:top w:val="single" w:sz="6" w:space="0" w:color="auto"/>
              <w:left w:val="single" w:sz="6" w:space="0" w:color="auto"/>
              <w:bottom w:val="single" w:sz="6" w:space="0" w:color="auto"/>
              <w:right w:val="single" w:sz="6" w:space="0" w:color="auto"/>
            </w:tcBorders>
            <w:hideMark/>
          </w:tcPr>
          <w:p w14:paraId="72F7254A" w14:textId="77777777" w:rsidR="000579B8" w:rsidRPr="00D649CD" w:rsidRDefault="000579B8" w:rsidP="00B274B4">
            <w:pPr>
              <w:pStyle w:val="Ttulo2"/>
              <w:spacing w:before="0" w:after="0"/>
              <w:rPr>
                <w:rFonts w:ascii="Verdana" w:hAnsi="Verdana" w:cs="Times New Roman"/>
                <w:sz w:val="20"/>
                <w:szCs w:val="20"/>
              </w:rPr>
            </w:pPr>
            <w:r w:rsidRPr="00D649CD">
              <w:rPr>
                <w:rFonts w:ascii="Verdana" w:hAnsi="Verdana" w:cs="Times New Roman"/>
                <w:sz w:val="20"/>
                <w:szCs w:val="20"/>
              </w:rPr>
              <w:t>4.</w:t>
            </w:r>
          </w:p>
        </w:tc>
        <w:tc>
          <w:tcPr>
            <w:tcW w:w="8994" w:type="dxa"/>
            <w:tcBorders>
              <w:top w:val="single" w:sz="6" w:space="0" w:color="auto"/>
              <w:left w:val="single" w:sz="6" w:space="0" w:color="auto"/>
              <w:bottom w:val="single" w:sz="6" w:space="0" w:color="auto"/>
              <w:right w:val="single" w:sz="6" w:space="0" w:color="auto"/>
            </w:tcBorders>
            <w:hideMark/>
          </w:tcPr>
          <w:p w14:paraId="0E5E7BE0" w14:textId="77777777" w:rsidR="000579B8" w:rsidRPr="00D649CD" w:rsidRDefault="000579B8" w:rsidP="00B274B4">
            <w:pPr>
              <w:pStyle w:val="Ttulo2"/>
              <w:spacing w:before="0" w:after="0"/>
              <w:rPr>
                <w:rFonts w:ascii="Verdana" w:hAnsi="Verdana" w:cs="Times New Roman"/>
                <w:sz w:val="20"/>
                <w:szCs w:val="20"/>
              </w:rPr>
            </w:pPr>
            <w:r w:rsidRPr="00D649CD">
              <w:rPr>
                <w:rFonts w:ascii="Verdana" w:hAnsi="Verdana" w:cs="Times New Roman"/>
                <w:sz w:val="20"/>
                <w:szCs w:val="20"/>
              </w:rPr>
              <w:t>VALOR ESTIMADO</w:t>
            </w:r>
          </w:p>
        </w:tc>
      </w:tr>
    </w:tbl>
    <w:p w14:paraId="281A37F9" w14:textId="77777777" w:rsidR="000579B8" w:rsidRPr="00D649CD" w:rsidRDefault="000579B8" w:rsidP="000579B8">
      <w:pPr>
        <w:jc w:val="both"/>
        <w:rPr>
          <w:rFonts w:ascii="Verdana" w:hAnsi="Verdana"/>
          <w:b/>
          <w:color w:val="000000"/>
        </w:rPr>
      </w:pPr>
    </w:p>
    <w:p w14:paraId="10E202FB" w14:textId="77777777" w:rsidR="000579B8" w:rsidRPr="00D649CD" w:rsidRDefault="000579B8" w:rsidP="000579B8">
      <w:pPr>
        <w:ind w:firstLine="720"/>
        <w:jc w:val="both"/>
        <w:rPr>
          <w:rFonts w:ascii="Verdana" w:hAnsi="Verdana"/>
          <w:color w:val="000000"/>
        </w:rPr>
      </w:pPr>
      <w:r w:rsidRPr="00D649CD">
        <w:rPr>
          <w:rFonts w:ascii="Verdana" w:hAnsi="Verdana"/>
          <w:color w:val="000000"/>
        </w:rPr>
        <w:t xml:space="preserve">A despesa com a aquisição do objeto deste Termo é estimada </w:t>
      </w:r>
      <w:r w:rsidRPr="00D649CD">
        <w:rPr>
          <w:rFonts w:ascii="Verdana" w:hAnsi="Verdana"/>
        </w:rPr>
        <w:t>em</w:t>
      </w:r>
      <w:r w:rsidRPr="00D649CD">
        <w:rPr>
          <w:rFonts w:ascii="Verdana" w:hAnsi="Verdana"/>
          <w:b/>
          <w:bCs/>
        </w:rPr>
        <w:t xml:space="preserve"> R$  </w:t>
      </w:r>
      <w:r w:rsidRPr="00D649CD">
        <w:rPr>
          <w:rFonts w:ascii="Verdana" w:hAnsi="Verdana"/>
          <w:color w:val="000000"/>
        </w:rPr>
        <w:t xml:space="preserve">conforme orçamentos apensados.                        </w:t>
      </w:r>
    </w:p>
    <w:p w14:paraId="49992183" w14:textId="77777777" w:rsidR="000579B8" w:rsidRPr="00D649CD" w:rsidRDefault="000579B8" w:rsidP="000579B8">
      <w:pPr>
        <w:rPr>
          <w:rFonts w:ascii="Verdana" w:hAnsi="Verdana"/>
        </w:rPr>
      </w:pPr>
    </w:p>
    <w:tbl>
      <w:tblPr>
        <w:tblW w:w="98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9131"/>
      </w:tblGrid>
      <w:tr w:rsidR="000579B8" w:rsidRPr="00D649CD" w14:paraId="79B506BE" w14:textId="77777777" w:rsidTr="00B274B4">
        <w:trPr>
          <w:trHeight w:val="324"/>
        </w:trPr>
        <w:tc>
          <w:tcPr>
            <w:tcW w:w="709" w:type="dxa"/>
            <w:tcBorders>
              <w:top w:val="single" w:sz="6" w:space="0" w:color="auto"/>
              <w:left w:val="single" w:sz="6" w:space="0" w:color="auto"/>
              <w:bottom w:val="single" w:sz="6" w:space="0" w:color="auto"/>
              <w:right w:val="single" w:sz="6" w:space="0" w:color="auto"/>
            </w:tcBorders>
            <w:hideMark/>
          </w:tcPr>
          <w:p w14:paraId="12A77FA0" w14:textId="77777777" w:rsidR="000579B8" w:rsidRPr="00D649CD" w:rsidRDefault="000579B8" w:rsidP="00B274B4">
            <w:pPr>
              <w:pStyle w:val="Ttulo2"/>
              <w:spacing w:before="0" w:after="0"/>
              <w:rPr>
                <w:rFonts w:ascii="Verdana" w:hAnsi="Verdana" w:cs="Times New Roman"/>
                <w:sz w:val="20"/>
                <w:szCs w:val="20"/>
              </w:rPr>
            </w:pPr>
            <w:r w:rsidRPr="00D649CD">
              <w:rPr>
                <w:rFonts w:ascii="Verdana" w:hAnsi="Verdana" w:cs="Times New Roman"/>
                <w:sz w:val="20"/>
                <w:szCs w:val="20"/>
              </w:rPr>
              <w:t>5.</w:t>
            </w:r>
          </w:p>
        </w:tc>
        <w:tc>
          <w:tcPr>
            <w:tcW w:w="9136" w:type="dxa"/>
            <w:tcBorders>
              <w:top w:val="single" w:sz="6" w:space="0" w:color="auto"/>
              <w:left w:val="single" w:sz="6" w:space="0" w:color="auto"/>
              <w:bottom w:val="single" w:sz="6" w:space="0" w:color="auto"/>
              <w:right w:val="single" w:sz="6" w:space="0" w:color="auto"/>
            </w:tcBorders>
            <w:vAlign w:val="center"/>
            <w:hideMark/>
          </w:tcPr>
          <w:p w14:paraId="3ED7D938" w14:textId="77777777" w:rsidR="000579B8" w:rsidRPr="00D649CD" w:rsidRDefault="000579B8" w:rsidP="00B274B4">
            <w:pPr>
              <w:tabs>
                <w:tab w:val="left" w:pos="7017"/>
              </w:tabs>
              <w:ind w:right="213"/>
              <w:rPr>
                <w:rFonts w:ascii="Verdana" w:hAnsi="Verdana"/>
                <w:b/>
              </w:rPr>
            </w:pPr>
            <w:r w:rsidRPr="00D649CD">
              <w:rPr>
                <w:rFonts w:ascii="Verdana" w:hAnsi="Verdana"/>
                <w:b/>
              </w:rPr>
              <w:t>CLASSIFICAÇÃO ORÇAMENTÁRIA</w:t>
            </w:r>
          </w:p>
        </w:tc>
      </w:tr>
    </w:tbl>
    <w:p w14:paraId="30D09937" w14:textId="77777777" w:rsidR="000579B8" w:rsidRPr="00D649CD" w:rsidRDefault="000579B8" w:rsidP="000579B8">
      <w:pPr>
        <w:jc w:val="both"/>
        <w:rPr>
          <w:rFonts w:ascii="Verdana" w:hAnsi="Verdana"/>
          <w:b/>
        </w:rPr>
      </w:pPr>
    </w:p>
    <w:p w14:paraId="4D92A5ED" w14:textId="77777777" w:rsidR="000579B8" w:rsidRPr="00D649CD" w:rsidRDefault="000579B8" w:rsidP="000579B8">
      <w:pPr>
        <w:jc w:val="both"/>
        <w:rPr>
          <w:rFonts w:ascii="Verdana" w:hAnsi="Verdana"/>
          <w:b/>
        </w:rPr>
      </w:pPr>
    </w:p>
    <w:tbl>
      <w:tblPr>
        <w:tblStyle w:val="Tabelacomgrade"/>
        <w:tblW w:w="9721" w:type="dxa"/>
        <w:tblInd w:w="-5" w:type="dxa"/>
        <w:tblLayout w:type="fixed"/>
        <w:tblLook w:val="04A0" w:firstRow="1" w:lastRow="0" w:firstColumn="1" w:lastColumn="0" w:noHBand="0" w:noVBand="1"/>
      </w:tblPr>
      <w:tblGrid>
        <w:gridCol w:w="3969"/>
        <w:gridCol w:w="5752"/>
      </w:tblGrid>
      <w:tr w:rsidR="000579B8" w:rsidRPr="00D649CD" w14:paraId="0AB7D90D" w14:textId="77777777" w:rsidTr="00B274B4">
        <w:trPr>
          <w:trHeight w:val="289"/>
        </w:trPr>
        <w:tc>
          <w:tcPr>
            <w:tcW w:w="3969" w:type="dxa"/>
            <w:vAlign w:val="center"/>
          </w:tcPr>
          <w:p w14:paraId="0DF451DD" w14:textId="77777777" w:rsidR="000579B8" w:rsidRPr="00D649CD" w:rsidRDefault="000579B8" w:rsidP="00B274B4">
            <w:pPr>
              <w:pStyle w:val="Corpodetexto"/>
              <w:rPr>
                <w:rFonts w:ascii="Verdana" w:hAnsi="Verdana"/>
                <w:b/>
                <w:sz w:val="20"/>
                <w:szCs w:val="20"/>
              </w:rPr>
            </w:pPr>
            <w:r w:rsidRPr="00D649CD">
              <w:rPr>
                <w:rFonts w:ascii="Verdana" w:hAnsi="Verdana"/>
                <w:b/>
                <w:sz w:val="20"/>
                <w:szCs w:val="20"/>
              </w:rPr>
              <w:t>UNIDADE ORÇAMENTÁRIA</w:t>
            </w:r>
          </w:p>
        </w:tc>
        <w:tc>
          <w:tcPr>
            <w:tcW w:w="5752" w:type="dxa"/>
            <w:vAlign w:val="center"/>
          </w:tcPr>
          <w:p w14:paraId="70F539D0" w14:textId="77777777" w:rsidR="000579B8" w:rsidRPr="00D649CD" w:rsidRDefault="000579B8" w:rsidP="00B274B4">
            <w:pPr>
              <w:pStyle w:val="Corpodetexto"/>
              <w:rPr>
                <w:rFonts w:ascii="Verdana" w:hAnsi="Verdana" w:cs="Times New Roman"/>
                <w:bCs/>
                <w:sz w:val="20"/>
                <w:szCs w:val="20"/>
              </w:rPr>
            </w:pPr>
            <w:r w:rsidRPr="00D649CD">
              <w:rPr>
                <w:rFonts w:ascii="Verdana" w:hAnsi="Verdana"/>
                <w:bCs/>
                <w:sz w:val="20"/>
                <w:szCs w:val="20"/>
              </w:rPr>
              <w:t>27011 – SECRETARIA DA ADMINISTRAÇÃO GERAL</w:t>
            </w:r>
          </w:p>
        </w:tc>
      </w:tr>
      <w:tr w:rsidR="000579B8" w:rsidRPr="00D649CD" w14:paraId="51357A8B" w14:textId="77777777" w:rsidTr="00B274B4">
        <w:tc>
          <w:tcPr>
            <w:tcW w:w="3969" w:type="dxa"/>
            <w:vAlign w:val="center"/>
          </w:tcPr>
          <w:p w14:paraId="4A0E7E32" w14:textId="77777777" w:rsidR="000579B8" w:rsidRPr="00D649CD" w:rsidRDefault="000579B8" w:rsidP="00B274B4">
            <w:pPr>
              <w:pStyle w:val="Corpodetexto"/>
              <w:rPr>
                <w:rFonts w:ascii="Verdana" w:hAnsi="Verdana"/>
                <w:b/>
                <w:sz w:val="20"/>
                <w:szCs w:val="20"/>
              </w:rPr>
            </w:pPr>
            <w:r w:rsidRPr="00D649CD">
              <w:rPr>
                <w:rFonts w:ascii="Verdana" w:hAnsi="Verdana"/>
                <w:b/>
                <w:sz w:val="20"/>
                <w:szCs w:val="20"/>
              </w:rPr>
              <w:t>PROJETO/ATIVIDADE</w:t>
            </w:r>
          </w:p>
        </w:tc>
        <w:tc>
          <w:tcPr>
            <w:tcW w:w="5752" w:type="dxa"/>
            <w:vAlign w:val="center"/>
          </w:tcPr>
          <w:p w14:paraId="290C2007" w14:textId="77777777" w:rsidR="000579B8" w:rsidRPr="00D649CD" w:rsidRDefault="000579B8" w:rsidP="00B274B4">
            <w:pPr>
              <w:pStyle w:val="Corpodetexto"/>
              <w:rPr>
                <w:rFonts w:ascii="Verdana" w:hAnsi="Verdana" w:cs="Times New Roman"/>
                <w:bCs/>
                <w:sz w:val="20"/>
                <w:szCs w:val="20"/>
              </w:rPr>
            </w:pPr>
            <w:r w:rsidRPr="00D649CD">
              <w:rPr>
                <w:rFonts w:ascii="Verdana" w:hAnsi="Verdana"/>
                <w:bCs/>
                <w:sz w:val="20"/>
                <w:szCs w:val="20"/>
              </w:rPr>
              <w:t>2053 – Manutenção da Secretaria de Administração Geral</w:t>
            </w:r>
          </w:p>
        </w:tc>
      </w:tr>
      <w:tr w:rsidR="000579B8" w:rsidRPr="00D649CD" w14:paraId="0EE1EB7B" w14:textId="77777777" w:rsidTr="00B274B4">
        <w:tc>
          <w:tcPr>
            <w:tcW w:w="3969" w:type="dxa"/>
            <w:tcBorders>
              <w:bottom w:val="single" w:sz="4" w:space="0" w:color="auto"/>
            </w:tcBorders>
            <w:vAlign w:val="center"/>
          </w:tcPr>
          <w:p w14:paraId="0BAB03B6" w14:textId="77777777" w:rsidR="000579B8" w:rsidRPr="00D649CD" w:rsidRDefault="000579B8" w:rsidP="00B274B4">
            <w:pPr>
              <w:pStyle w:val="Corpodetexto"/>
              <w:rPr>
                <w:rFonts w:ascii="Verdana" w:hAnsi="Verdana"/>
                <w:b/>
                <w:sz w:val="20"/>
                <w:szCs w:val="20"/>
              </w:rPr>
            </w:pPr>
            <w:r w:rsidRPr="00D649CD">
              <w:rPr>
                <w:rFonts w:ascii="Verdana" w:hAnsi="Verdana"/>
                <w:b/>
                <w:sz w:val="20"/>
                <w:szCs w:val="20"/>
              </w:rPr>
              <w:t>CLASSIFICAÇÃO ECONOMICA</w:t>
            </w:r>
          </w:p>
        </w:tc>
        <w:tc>
          <w:tcPr>
            <w:tcW w:w="5752" w:type="dxa"/>
            <w:tcBorders>
              <w:bottom w:val="single" w:sz="4" w:space="0" w:color="auto"/>
            </w:tcBorders>
            <w:vAlign w:val="center"/>
          </w:tcPr>
          <w:p w14:paraId="3ABA0F18" w14:textId="77777777" w:rsidR="000579B8" w:rsidRPr="00D649CD" w:rsidRDefault="000579B8" w:rsidP="00B274B4">
            <w:pPr>
              <w:pStyle w:val="Corpodetexto"/>
              <w:rPr>
                <w:rFonts w:ascii="Verdana" w:hAnsi="Verdana" w:cs="Times New Roman"/>
                <w:bCs/>
                <w:sz w:val="20"/>
                <w:szCs w:val="20"/>
              </w:rPr>
            </w:pPr>
            <w:r w:rsidRPr="00D649CD">
              <w:rPr>
                <w:rFonts w:ascii="Verdana" w:hAnsi="Verdana" w:cs="Times New Roman"/>
                <w:bCs/>
                <w:sz w:val="20"/>
                <w:szCs w:val="20"/>
              </w:rPr>
              <w:t>3390.39.00 - Outros Serv.Terceiros – Pessoa Juridica</w:t>
            </w:r>
          </w:p>
        </w:tc>
      </w:tr>
      <w:tr w:rsidR="000579B8" w:rsidRPr="00D649CD" w14:paraId="09582F6A" w14:textId="77777777" w:rsidTr="00B274B4">
        <w:tc>
          <w:tcPr>
            <w:tcW w:w="3969" w:type="dxa"/>
            <w:tcBorders>
              <w:bottom w:val="single" w:sz="4" w:space="0" w:color="auto"/>
            </w:tcBorders>
            <w:vAlign w:val="center"/>
          </w:tcPr>
          <w:p w14:paraId="0C138668" w14:textId="77777777" w:rsidR="000579B8" w:rsidRPr="00D649CD" w:rsidRDefault="000579B8" w:rsidP="00B274B4">
            <w:pPr>
              <w:snapToGrid w:val="0"/>
              <w:rPr>
                <w:rFonts w:ascii="Verdana" w:hAnsi="Verdana" w:cs="Times New Roman"/>
                <w:b/>
                <w:sz w:val="20"/>
                <w:szCs w:val="20"/>
              </w:rPr>
            </w:pPr>
            <w:r w:rsidRPr="00D649CD">
              <w:rPr>
                <w:rFonts w:ascii="Verdana" w:hAnsi="Verdana" w:cs="Times New Roman"/>
                <w:b/>
                <w:sz w:val="20"/>
                <w:szCs w:val="20"/>
              </w:rPr>
              <w:t>FONTE DE RECURSO</w:t>
            </w:r>
          </w:p>
        </w:tc>
        <w:tc>
          <w:tcPr>
            <w:tcW w:w="5752" w:type="dxa"/>
            <w:tcBorders>
              <w:bottom w:val="single" w:sz="4" w:space="0" w:color="auto"/>
            </w:tcBorders>
            <w:vAlign w:val="center"/>
          </w:tcPr>
          <w:p w14:paraId="64180A83" w14:textId="77777777" w:rsidR="000579B8" w:rsidRPr="00D649CD" w:rsidRDefault="000579B8" w:rsidP="00B274B4">
            <w:pPr>
              <w:pStyle w:val="Corpodetexto"/>
              <w:rPr>
                <w:rFonts w:ascii="Verdana" w:hAnsi="Verdana" w:cs="Times New Roman"/>
                <w:bCs/>
                <w:sz w:val="20"/>
                <w:szCs w:val="20"/>
              </w:rPr>
            </w:pPr>
            <w:r w:rsidRPr="00D649CD">
              <w:rPr>
                <w:rFonts w:ascii="Verdana" w:hAnsi="Verdana" w:cs="Times New Roman"/>
                <w:bCs/>
                <w:sz w:val="20"/>
                <w:szCs w:val="20"/>
              </w:rPr>
              <w:t>15000000</w:t>
            </w:r>
          </w:p>
        </w:tc>
      </w:tr>
    </w:tbl>
    <w:p w14:paraId="171FB799" w14:textId="77777777" w:rsidR="000579B8" w:rsidRPr="00D649CD" w:rsidRDefault="000579B8" w:rsidP="000579B8">
      <w:pPr>
        <w:jc w:val="both"/>
        <w:rPr>
          <w:rFonts w:ascii="Verdana" w:hAnsi="Verdana"/>
          <w:b/>
        </w:rPr>
      </w:pPr>
    </w:p>
    <w:p w14:paraId="36D32400" w14:textId="77777777" w:rsidR="000579B8" w:rsidRPr="00D649CD" w:rsidRDefault="000579B8" w:rsidP="000579B8">
      <w:pPr>
        <w:rPr>
          <w:rFonts w:ascii="Verdana" w:hAnsi="Verdana"/>
        </w:rPr>
      </w:pPr>
    </w:p>
    <w:tbl>
      <w:tblPr>
        <w:tblW w:w="98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9131"/>
      </w:tblGrid>
      <w:tr w:rsidR="000579B8" w:rsidRPr="00D649CD" w14:paraId="082EB564" w14:textId="77777777" w:rsidTr="00B274B4">
        <w:tc>
          <w:tcPr>
            <w:tcW w:w="709" w:type="dxa"/>
            <w:tcBorders>
              <w:top w:val="single" w:sz="6" w:space="0" w:color="auto"/>
              <w:left w:val="single" w:sz="6" w:space="0" w:color="auto"/>
              <w:bottom w:val="single" w:sz="6" w:space="0" w:color="auto"/>
              <w:right w:val="single" w:sz="6" w:space="0" w:color="auto"/>
            </w:tcBorders>
            <w:hideMark/>
          </w:tcPr>
          <w:p w14:paraId="5D18EF69" w14:textId="77777777" w:rsidR="000579B8" w:rsidRPr="00D649CD" w:rsidRDefault="000579B8" w:rsidP="00B274B4">
            <w:pPr>
              <w:pStyle w:val="Ttulo2"/>
              <w:spacing w:before="0" w:after="0"/>
              <w:rPr>
                <w:rFonts w:ascii="Verdana" w:hAnsi="Verdana" w:cs="Times New Roman"/>
                <w:sz w:val="20"/>
                <w:szCs w:val="20"/>
              </w:rPr>
            </w:pPr>
            <w:r w:rsidRPr="00D649CD">
              <w:rPr>
                <w:rFonts w:ascii="Verdana" w:hAnsi="Verdana" w:cs="Times New Roman"/>
                <w:sz w:val="20"/>
                <w:szCs w:val="20"/>
              </w:rPr>
              <w:t>6.</w:t>
            </w:r>
          </w:p>
        </w:tc>
        <w:tc>
          <w:tcPr>
            <w:tcW w:w="9136" w:type="dxa"/>
            <w:tcBorders>
              <w:top w:val="single" w:sz="4" w:space="0" w:color="auto"/>
              <w:left w:val="single" w:sz="6" w:space="0" w:color="auto"/>
              <w:bottom w:val="single" w:sz="4" w:space="0" w:color="auto"/>
              <w:right w:val="single" w:sz="4" w:space="0" w:color="auto"/>
            </w:tcBorders>
            <w:vAlign w:val="center"/>
            <w:hideMark/>
          </w:tcPr>
          <w:p w14:paraId="20A58010" w14:textId="77777777" w:rsidR="000579B8" w:rsidRPr="00D649CD" w:rsidRDefault="000579B8" w:rsidP="00B274B4">
            <w:pPr>
              <w:rPr>
                <w:rFonts w:ascii="Verdana" w:hAnsi="Verdana"/>
              </w:rPr>
            </w:pPr>
            <w:r w:rsidRPr="00D649CD">
              <w:rPr>
                <w:rFonts w:ascii="Verdana" w:hAnsi="Verdana"/>
                <w:b/>
              </w:rPr>
              <w:t>ORÇAMENTO ESTIMADO</w:t>
            </w:r>
          </w:p>
        </w:tc>
      </w:tr>
    </w:tbl>
    <w:p w14:paraId="02F16D10" w14:textId="77777777" w:rsidR="000579B8" w:rsidRPr="00D649CD" w:rsidRDefault="000579B8" w:rsidP="000579B8">
      <w:pPr>
        <w:shd w:val="clear" w:color="auto" w:fill="FFFFFF" w:themeFill="background1"/>
        <w:rPr>
          <w:rFonts w:ascii="Verdana" w:hAnsi="Verdana"/>
          <w:b/>
          <w:bCs/>
          <w:color w:val="000000"/>
          <w:u w:val="single"/>
        </w:rPr>
      </w:pPr>
    </w:p>
    <w:tbl>
      <w:tblPr>
        <w:tblStyle w:val="Tabelacomgrade"/>
        <w:tblW w:w="9776" w:type="dxa"/>
        <w:tblLook w:val="04A0" w:firstRow="1" w:lastRow="0" w:firstColumn="1" w:lastColumn="0" w:noHBand="0" w:noVBand="1"/>
      </w:tblPr>
      <w:tblGrid>
        <w:gridCol w:w="894"/>
        <w:gridCol w:w="5473"/>
        <w:gridCol w:w="1031"/>
        <w:gridCol w:w="1137"/>
        <w:gridCol w:w="1241"/>
      </w:tblGrid>
      <w:tr w:rsidR="000579B8" w:rsidRPr="00D649CD" w14:paraId="6D3ACB7A" w14:textId="77777777" w:rsidTr="00B274B4">
        <w:tc>
          <w:tcPr>
            <w:tcW w:w="910" w:type="dxa"/>
            <w:vAlign w:val="center"/>
          </w:tcPr>
          <w:p w14:paraId="02F1A6FA" w14:textId="77777777" w:rsidR="000579B8" w:rsidRPr="00D649CD" w:rsidRDefault="000579B8" w:rsidP="00B274B4">
            <w:pPr>
              <w:jc w:val="center"/>
              <w:rPr>
                <w:rFonts w:ascii="Verdana" w:eastAsia="Times New Roman" w:hAnsi="Verdana" w:cs="Times New Roman"/>
                <w:b/>
                <w:iCs/>
                <w:sz w:val="20"/>
                <w:szCs w:val="20"/>
              </w:rPr>
            </w:pPr>
            <w:r w:rsidRPr="00D649CD">
              <w:rPr>
                <w:rFonts w:ascii="Verdana" w:eastAsia="Times New Roman" w:hAnsi="Verdana" w:cs="Times New Roman"/>
                <w:b/>
                <w:iCs/>
                <w:sz w:val="20"/>
                <w:szCs w:val="20"/>
              </w:rPr>
              <w:t>ITEM</w:t>
            </w:r>
          </w:p>
        </w:tc>
        <w:tc>
          <w:tcPr>
            <w:tcW w:w="5727" w:type="dxa"/>
            <w:vAlign w:val="center"/>
          </w:tcPr>
          <w:p w14:paraId="0B9F8617" w14:textId="77777777" w:rsidR="000579B8" w:rsidRPr="00D649CD" w:rsidRDefault="000579B8" w:rsidP="00B274B4">
            <w:pPr>
              <w:jc w:val="center"/>
              <w:rPr>
                <w:rFonts w:ascii="Verdana" w:eastAsia="Times New Roman" w:hAnsi="Verdana" w:cs="Times New Roman"/>
                <w:b/>
                <w:iCs/>
                <w:sz w:val="20"/>
                <w:szCs w:val="20"/>
              </w:rPr>
            </w:pPr>
            <w:r w:rsidRPr="00D649CD">
              <w:rPr>
                <w:rFonts w:ascii="Verdana" w:eastAsia="Times New Roman" w:hAnsi="Verdana" w:cs="Times New Roman"/>
                <w:b/>
                <w:iCs/>
                <w:sz w:val="20"/>
                <w:szCs w:val="20"/>
              </w:rPr>
              <w:t>DESCRIÇÃO</w:t>
            </w:r>
          </w:p>
        </w:tc>
        <w:tc>
          <w:tcPr>
            <w:tcW w:w="1062" w:type="dxa"/>
            <w:vAlign w:val="center"/>
          </w:tcPr>
          <w:p w14:paraId="01E7CC7D" w14:textId="77777777" w:rsidR="000579B8" w:rsidRPr="00D649CD" w:rsidRDefault="000579B8" w:rsidP="00B274B4">
            <w:pPr>
              <w:jc w:val="center"/>
              <w:rPr>
                <w:rFonts w:ascii="Verdana" w:eastAsia="Times New Roman" w:hAnsi="Verdana" w:cs="Times New Roman"/>
                <w:b/>
                <w:iCs/>
                <w:sz w:val="20"/>
                <w:szCs w:val="20"/>
              </w:rPr>
            </w:pPr>
            <w:r w:rsidRPr="00D649CD">
              <w:rPr>
                <w:rFonts w:ascii="Verdana" w:eastAsia="Times New Roman" w:hAnsi="Verdana" w:cs="Times New Roman"/>
                <w:b/>
                <w:iCs/>
                <w:sz w:val="20"/>
                <w:szCs w:val="20"/>
              </w:rPr>
              <w:t>QTD.</w:t>
            </w:r>
          </w:p>
        </w:tc>
        <w:tc>
          <w:tcPr>
            <w:tcW w:w="817" w:type="dxa"/>
            <w:vAlign w:val="center"/>
          </w:tcPr>
          <w:p w14:paraId="349C82BD" w14:textId="77777777" w:rsidR="000579B8" w:rsidRPr="00D649CD" w:rsidRDefault="000579B8" w:rsidP="00B274B4">
            <w:pPr>
              <w:jc w:val="center"/>
              <w:rPr>
                <w:rFonts w:ascii="Verdana" w:eastAsia="Times New Roman" w:hAnsi="Verdana" w:cs="Times New Roman"/>
                <w:b/>
                <w:iCs/>
                <w:sz w:val="20"/>
                <w:szCs w:val="20"/>
              </w:rPr>
            </w:pPr>
            <w:r w:rsidRPr="00D649CD">
              <w:rPr>
                <w:rFonts w:ascii="Verdana" w:eastAsia="Times New Roman" w:hAnsi="Verdana" w:cs="Times New Roman"/>
                <w:b/>
                <w:iCs/>
                <w:sz w:val="20"/>
                <w:szCs w:val="20"/>
              </w:rPr>
              <w:t>VALOR MENSAL</w:t>
            </w:r>
          </w:p>
        </w:tc>
        <w:tc>
          <w:tcPr>
            <w:tcW w:w="1260" w:type="dxa"/>
            <w:vAlign w:val="center"/>
          </w:tcPr>
          <w:p w14:paraId="73505E33" w14:textId="77777777" w:rsidR="000579B8" w:rsidRPr="00D649CD" w:rsidRDefault="000579B8" w:rsidP="00B274B4">
            <w:pPr>
              <w:jc w:val="center"/>
              <w:rPr>
                <w:rFonts w:ascii="Verdana" w:eastAsia="Times New Roman" w:hAnsi="Verdana" w:cs="Times New Roman"/>
                <w:b/>
                <w:iCs/>
                <w:sz w:val="20"/>
                <w:szCs w:val="20"/>
              </w:rPr>
            </w:pPr>
            <w:r w:rsidRPr="00D649CD">
              <w:rPr>
                <w:rFonts w:ascii="Verdana" w:eastAsia="Times New Roman" w:hAnsi="Verdana" w:cs="Times New Roman"/>
                <w:b/>
                <w:iCs/>
                <w:sz w:val="20"/>
                <w:szCs w:val="20"/>
              </w:rPr>
              <w:t>VALOR GLOBAL</w:t>
            </w:r>
          </w:p>
        </w:tc>
      </w:tr>
      <w:tr w:rsidR="000579B8" w:rsidRPr="00D649CD" w14:paraId="5B697A85" w14:textId="77777777" w:rsidTr="00B274B4">
        <w:tc>
          <w:tcPr>
            <w:tcW w:w="910" w:type="dxa"/>
            <w:vAlign w:val="center"/>
          </w:tcPr>
          <w:p w14:paraId="039CF864" w14:textId="77777777" w:rsidR="000579B8" w:rsidRPr="00D649CD" w:rsidRDefault="000579B8" w:rsidP="00B274B4">
            <w:pPr>
              <w:jc w:val="center"/>
              <w:rPr>
                <w:rFonts w:ascii="Verdana" w:eastAsia="Times New Roman" w:hAnsi="Verdana" w:cs="Times New Roman"/>
                <w:b/>
                <w:i/>
                <w:sz w:val="20"/>
                <w:szCs w:val="20"/>
              </w:rPr>
            </w:pPr>
            <w:r w:rsidRPr="00D649CD">
              <w:rPr>
                <w:rFonts w:ascii="Verdana" w:hAnsi="Verdana" w:cs="Times New Roman"/>
                <w:sz w:val="20"/>
                <w:szCs w:val="20"/>
              </w:rPr>
              <w:t>1</w:t>
            </w:r>
          </w:p>
        </w:tc>
        <w:tc>
          <w:tcPr>
            <w:tcW w:w="5727" w:type="dxa"/>
          </w:tcPr>
          <w:p w14:paraId="37F1CB8D" w14:textId="77777777" w:rsidR="000579B8" w:rsidRPr="00D649CD" w:rsidRDefault="000579B8" w:rsidP="00B274B4">
            <w:pPr>
              <w:jc w:val="both"/>
              <w:rPr>
                <w:rFonts w:ascii="Verdana" w:hAnsi="Verdana" w:cs="Times New Roman"/>
                <w:sz w:val="20"/>
                <w:szCs w:val="20"/>
              </w:rPr>
            </w:pPr>
            <w:r w:rsidRPr="00D649CD">
              <w:rPr>
                <w:rFonts w:ascii="Verdana" w:hAnsi="Verdana" w:cs="Times New Roman"/>
                <w:sz w:val="20"/>
                <w:szCs w:val="20"/>
              </w:rPr>
              <w:t>Sistema de gerenciamento e gravação de 32 câmeras IP:</w:t>
            </w:r>
          </w:p>
          <w:p w14:paraId="521AB50A" w14:textId="77777777" w:rsidR="000579B8" w:rsidRPr="00D649CD" w:rsidRDefault="000579B8" w:rsidP="00B274B4">
            <w:pPr>
              <w:jc w:val="both"/>
              <w:rPr>
                <w:rFonts w:ascii="Verdana" w:hAnsi="Verdana" w:cs="Times New Roman"/>
                <w:sz w:val="20"/>
                <w:szCs w:val="20"/>
              </w:rPr>
            </w:pPr>
          </w:p>
          <w:p w14:paraId="65A03226"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Possui sistema linux embarcado;</w:t>
            </w:r>
          </w:p>
          <w:p w14:paraId="4DB0BCC3"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Microprocessador embutido de alto desempenho; </w:t>
            </w:r>
          </w:p>
          <w:p w14:paraId="10466055" w14:textId="77777777" w:rsidR="000579B8" w:rsidRPr="00D649CD" w:rsidRDefault="000579B8" w:rsidP="00870978">
            <w:pPr>
              <w:numPr>
                <w:ilvl w:val="0"/>
                <w:numId w:val="15"/>
              </w:numPr>
              <w:rPr>
                <w:rFonts w:ascii="Verdana" w:hAnsi="Verdana" w:cs="Times New Roman"/>
                <w:sz w:val="20"/>
                <w:szCs w:val="20"/>
              </w:rPr>
            </w:pPr>
            <w:r w:rsidRPr="00D649CD">
              <w:rPr>
                <w:rFonts w:ascii="Verdana" w:hAnsi="Verdana" w:cs="Times New Roman"/>
                <w:sz w:val="20"/>
                <w:szCs w:val="20"/>
              </w:rPr>
              <w:t xml:space="preserve">Possuir fonte de alimentação interna 100 - 240 vac, 50/60 hz automático com consumo máximo de 8W (sem disco rígido); </w:t>
            </w:r>
          </w:p>
          <w:p w14:paraId="76EA4809"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Possuir no mínimo duas saídas de vídeo: 1 de HDMI e 1 VGA; </w:t>
            </w:r>
          </w:p>
          <w:p w14:paraId="14DA7317"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Possuir compatibilidade com protocolo Onvif perfil S; </w:t>
            </w:r>
          </w:p>
          <w:p w14:paraId="1B7DE989"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Suportar no mínimo as compressões de vídeo H.265+ e H.264+; </w:t>
            </w:r>
          </w:p>
          <w:p w14:paraId="4874FEBE"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Suportar divisão de tela de 1/4/8/9/16/25/36; </w:t>
            </w:r>
          </w:p>
          <w:p w14:paraId="4B5D8DEC"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Possuir pelo menos 4 zonas de máscara de privacidade configurável por canal;</w:t>
            </w:r>
          </w:p>
          <w:p w14:paraId="5F1A7AD6"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Suportar configuração e recebimento de eventos de detecção de movimento, contagem de pessoas, mapa de calor, leitura de placas, detecção de face, reconhecimento facial, inteligência perimetral e detecção inteligente, perda de vídeo e mascaramento de câmera;</w:t>
            </w:r>
          </w:p>
          <w:p w14:paraId="15E7575C"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Deverá Possuir reconhecimento facial embarcado;</w:t>
            </w:r>
          </w:p>
          <w:p w14:paraId="670F2250" w14:textId="77777777" w:rsidR="000579B8" w:rsidRPr="00D649CD" w:rsidRDefault="000579B8" w:rsidP="00870978">
            <w:pPr>
              <w:pStyle w:val="PargrafodaLista"/>
              <w:numPr>
                <w:ilvl w:val="0"/>
                <w:numId w:val="15"/>
              </w:numPr>
              <w:rPr>
                <w:rFonts w:ascii="Verdana" w:hAnsi="Verdana" w:cs="Times New Roman"/>
                <w:kern w:val="2"/>
                <w:sz w:val="20"/>
                <w:szCs w:val="20"/>
                <w14:ligatures w14:val="standardContextual"/>
              </w:rPr>
            </w:pPr>
            <w:r w:rsidRPr="00D649CD">
              <w:rPr>
                <w:rFonts w:ascii="Verdana" w:hAnsi="Verdana" w:cs="Times New Roman"/>
                <w:kern w:val="2"/>
                <w:sz w:val="20"/>
                <w:szCs w:val="20"/>
                <w14:ligatures w14:val="standardContextual"/>
              </w:rPr>
              <w:lastRenderedPageBreak/>
              <w:t>Deverá gerenciar ao menos 10 bancos de dados com no mínimo 20.000 imagens faciais no total;</w:t>
            </w:r>
          </w:p>
          <w:p w14:paraId="4AA43240"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Suportar mínimo de 4 HD SATA;</w:t>
            </w:r>
          </w:p>
          <w:p w14:paraId="18289D44"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Possuir tecnologia de hibernação do HD e alarme de falha e espaço insuficiente;</w:t>
            </w:r>
          </w:p>
          <w:p w14:paraId="6925EF46"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Buscar gravação por data/hora com precisão por segundos, por tipo de evento, regular e ou detecção de movimento; </w:t>
            </w:r>
          </w:p>
          <w:p w14:paraId="6F594BC2"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Possibilitar reprodução rápida, pausa, parar, retrocesso, reprodução lenta, tela cheia, e seleção do arquivo para backup; </w:t>
            </w:r>
          </w:p>
          <w:p w14:paraId="4FBC50EE"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Possibilitar backup por pen drive (formatação FAT32), por interface web e FTP; </w:t>
            </w:r>
          </w:p>
          <w:p w14:paraId="06799341"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Possuir programação para captura e envio de alertas e fotos por e-mail; </w:t>
            </w:r>
          </w:p>
          <w:p w14:paraId="0112E176"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Possuir no mínimo duas interfaces de rede RJ45 (10/100/1000 mbps); </w:t>
            </w:r>
          </w:p>
          <w:p w14:paraId="4C600BDC"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Suportar serviço DDNS próprio; </w:t>
            </w:r>
          </w:p>
          <w:p w14:paraId="1BB3E645"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Suportar transmissão TCP/IP, DDNS, FTP, NTP; </w:t>
            </w:r>
          </w:p>
          <w:p w14:paraId="5F95A0DC"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Possuir funções auxiliares como e-mail, DHCP, No-IP, DynDNS, e atualização do sistema de software; </w:t>
            </w:r>
          </w:p>
          <w:p w14:paraId="0A48EFD1"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Deve possuir interface local e web em português; </w:t>
            </w:r>
          </w:p>
          <w:p w14:paraId="2B24DAE0"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A operação remota deve possibilitar monitoramento, configuração do sistema, reprodução, download de arquivos gravados e informações sobre registros; </w:t>
            </w:r>
          </w:p>
          <w:p w14:paraId="3FED94D3"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Deve possuir acessibilidade via web browser com o uso de no mínimo 1 navegador;</w:t>
            </w:r>
          </w:p>
          <w:p w14:paraId="18732724"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bCs/>
                <w:sz w:val="20"/>
                <w:szCs w:val="20"/>
              </w:rPr>
              <w:t>Possuir interface local para verificar</w:t>
            </w:r>
            <w:r w:rsidRPr="00D649CD">
              <w:rPr>
                <w:rFonts w:ascii="Verdana" w:hAnsi="Verdana" w:cs="Times New Roman"/>
                <w:sz w:val="20"/>
                <w:szCs w:val="20"/>
              </w:rPr>
              <w:t xml:space="preserve"> status do HD, estatística de transmissão de dados, gravação de registros, usuários online e rede ausente</w:t>
            </w:r>
            <w:r w:rsidRPr="00D649CD">
              <w:rPr>
                <w:rFonts w:ascii="Verdana" w:hAnsi="Verdana" w:cs="Times New Roman"/>
                <w:bCs/>
                <w:sz w:val="20"/>
                <w:szCs w:val="20"/>
              </w:rPr>
              <w:t xml:space="preserve">; </w:t>
            </w:r>
          </w:p>
          <w:p w14:paraId="14B1444E"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bCs/>
                <w:sz w:val="20"/>
                <w:szCs w:val="20"/>
              </w:rPr>
              <w:t xml:space="preserve">Permitir a captura de pacotes via interface local e armazenamento em dispositivo USB; </w:t>
            </w:r>
          </w:p>
          <w:p w14:paraId="6F962EF6"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bCs/>
                <w:sz w:val="20"/>
                <w:szCs w:val="20"/>
              </w:rPr>
              <w:t xml:space="preserve">Possuir serviço de Cloud; </w:t>
            </w:r>
          </w:p>
          <w:p w14:paraId="6F949045"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Possuir controle de banda individual por canal; </w:t>
            </w:r>
          </w:p>
          <w:p w14:paraId="316F9F7A"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Possuir no mínimo 16 entradas de alarme, suportar conexão com mouse USB; </w:t>
            </w:r>
          </w:p>
          <w:p w14:paraId="2245E144"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Possuir mínimo de 2 interfaces USB, sendo pelo menos 1 interface USB 3.0; </w:t>
            </w:r>
          </w:p>
          <w:p w14:paraId="6DDFAE4A"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Possibilitar montagem em mesa ou bandeja de rack; </w:t>
            </w:r>
          </w:p>
          <w:p w14:paraId="392E3CC0"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Ter certificações, FCC, CE; </w:t>
            </w:r>
          </w:p>
          <w:p w14:paraId="3DDD72EF" w14:textId="77777777" w:rsidR="000579B8" w:rsidRPr="00D649CD" w:rsidRDefault="000579B8" w:rsidP="00870978">
            <w:pPr>
              <w:numPr>
                <w:ilvl w:val="0"/>
                <w:numId w:val="15"/>
              </w:numPr>
              <w:jc w:val="both"/>
              <w:rPr>
                <w:rFonts w:ascii="Verdana" w:hAnsi="Verdana" w:cs="Times New Roman"/>
                <w:sz w:val="20"/>
                <w:szCs w:val="20"/>
              </w:rPr>
            </w:pPr>
            <w:r w:rsidRPr="00D649CD">
              <w:rPr>
                <w:rFonts w:ascii="Verdana" w:hAnsi="Verdana" w:cs="Times New Roman"/>
                <w:sz w:val="20"/>
                <w:szCs w:val="20"/>
              </w:rPr>
              <w:t xml:space="preserve">Deve possibilitar o backup de arquivos de configuração do sistema; </w:t>
            </w:r>
          </w:p>
          <w:p w14:paraId="738F04DA" w14:textId="77777777" w:rsidR="000579B8" w:rsidRPr="00D649CD" w:rsidRDefault="000579B8" w:rsidP="00870978">
            <w:pPr>
              <w:pStyle w:val="PargrafodaLista"/>
              <w:numPr>
                <w:ilvl w:val="0"/>
                <w:numId w:val="15"/>
              </w:numPr>
              <w:jc w:val="both"/>
              <w:rPr>
                <w:rFonts w:ascii="Verdana" w:eastAsia="Times New Roman" w:hAnsi="Verdana" w:cs="Times New Roman"/>
                <w:b/>
                <w:i/>
                <w:sz w:val="20"/>
                <w:szCs w:val="20"/>
              </w:rPr>
            </w:pPr>
            <w:r w:rsidRPr="00D649CD">
              <w:rPr>
                <w:rFonts w:ascii="Verdana" w:hAnsi="Verdana" w:cs="Times New Roman"/>
                <w:sz w:val="20"/>
                <w:szCs w:val="20"/>
              </w:rPr>
              <w:t>Incluso 2x HD 10 TB específico para CFTV.</w:t>
            </w:r>
          </w:p>
        </w:tc>
        <w:tc>
          <w:tcPr>
            <w:tcW w:w="1062" w:type="dxa"/>
            <w:vAlign w:val="center"/>
          </w:tcPr>
          <w:p w14:paraId="50BA0AB7" w14:textId="77777777" w:rsidR="000579B8" w:rsidRPr="00D649CD" w:rsidRDefault="000579B8" w:rsidP="00B274B4">
            <w:pPr>
              <w:jc w:val="center"/>
              <w:rPr>
                <w:rFonts w:ascii="Verdana" w:eastAsia="Times New Roman" w:hAnsi="Verdana" w:cs="Times New Roman"/>
                <w:bCs/>
                <w:iCs/>
                <w:sz w:val="20"/>
                <w:szCs w:val="20"/>
              </w:rPr>
            </w:pPr>
            <w:r w:rsidRPr="00D649CD">
              <w:rPr>
                <w:rFonts w:ascii="Verdana" w:eastAsia="Times New Roman" w:hAnsi="Verdana" w:cs="Times New Roman"/>
                <w:bCs/>
                <w:iCs/>
                <w:sz w:val="20"/>
                <w:szCs w:val="20"/>
              </w:rPr>
              <w:lastRenderedPageBreak/>
              <w:t>1 UNID.</w:t>
            </w:r>
          </w:p>
        </w:tc>
        <w:tc>
          <w:tcPr>
            <w:tcW w:w="817" w:type="dxa"/>
            <w:vAlign w:val="center"/>
          </w:tcPr>
          <w:p w14:paraId="0C3A0180" w14:textId="77777777" w:rsidR="000579B8" w:rsidRPr="00D649CD" w:rsidRDefault="000579B8" w:rsidP="00B274B4">
            <w:pPr>
              <w:jc w:val="center"/>
              <w:rPr>
                <w:rFonts w:ascii="Verdana" w:eastAsia="Times New Roman" w:hAnsi="Verdana" w:cs="Times New Roman"/>
                <w:bCs/>
                <w:iCs/>
                <w:sz w:val="20"/>
                <w:szCs w:val="20"/>
              </w:rPr>
            </w:pPr>
          </w:p>
        </w:tc>
        <w:tc>
          <w:tcPr>
            <w:tcW w:w="1260" w:type="dxa"/>
          </w:tcPr>
          <w:p w14:paraId="28583802" w14:textId="77777777" w:rsidR="000579B8" w:rsidRPr="00D649CD" w:rsidRDefault="000579B8" w:rsidP="00B274B4">
            <w:pPr>
              <w:jc w:val="center"/>
              <w:rPr>
                <w:rFonts w:ascii="Verdana" w:eastAsia="Times New Roman" w:hAnsi="Verdana" w:cs="Times New Roman"/>
                <w:bCs/>
                <w:iCs/>
                <w:sz w:val="20"/>
                <w:szCs w:val="20"/>
              </w:rPr>
            </w:pPr>
          </w:p>
        </w:tc>
      </w:tr>
      <w:tr w:rsidR="000579B8" w:rsidRPr="00D649CD" w14:paraId="530EE062" w14:textId="77777777" w:rsidTr="00B274B4">
        <w:tc>
          <w:tcPr>
            <w:tcW w:w="910" w:type="dxa"/>
            <w:vAlign w:val="center"/>
          </w:tcPr>
          <w:p w14:paraId="788E1954" w14:textId="77777777" w:rsidR="000579B8" w:rsidRPr="00D649CD" w:rsidRDefault="000579B8" w:rsidP="00B274B4">
            <w:pPr>
              <w:jc w:val="center"/>
              <w:rPr>
                <w:rFonts w:ascii="Verdana" w:eastAsia="Times New Roman" w:hAnsi="Verdana" w:cs="Times New Roman"/>
                <w:i/>
                <w:sz w:val="20"/>
                <w:szCs w:val="20"/>
              </w:rPr>
            </w:pPr>
            <w:r w:rsidRPr="00D649CD">
              <w:rPr>
                <w:rFonts w:ascii="Verdana" w:hAnsi="Verdana" w:cs="Times New Roman"/>
                <w:sz w:val="20"/>
                <w:szCs w:val="20"/>
              </w:rPr>
              <w:lastRenderedPageBreak/>
              <w:t>2</w:t>
            </w:r>
          </w:p>
        </w:tc>
        <w:tc>
          <w:tcPr>
            <w:tcW w:w="5727" w:type="dxa"/>
          </w:tcPr>
          <w:p w14:paraId="7E6EA39F" w14:textId="77777777" w:rsidR="000579B8" w:rsidRPr="00D649CD" w:rsidRDefault="000579B8" w:rsidP="00B274B4">
            <w:pPr>
              <w:rPr>
                <w:rFonts w:ascii="Verdana" w:hAnsi="Verdana" w:cs="Times New Roman"/>
                <w:sz w:val="20"/>
                <w:szCs w:val="20"/>
              </w:rPr>
            </w:pPr>
            <w:r w:rsidRPr="00D649CD">
              <w:rPr>
                <w:rFonts w:ascii="Verdana" w:hAnsi="Verdana" w:cs="Times New Roman"/>
                <w:sz w:val="20"/>
                <w:szCs w:val="20"/>
              </w:rPr>
              <w:t>Câmera fixa interna/externa do tipo Bullet e de 2 megapixels que deverá apresentar as seguintes especificações técnicas:</w:t>
            </w:r>
          </w:p>
          <w:p w14:paraId="7588118E" w14:textId="77777777" w:rsidR="000579B8" w:rsidRPr="00D649CD" w:rsidRDefault="000579B8" w:rsidP="00B274B4">
            <w:pPr>
              <w:rPr>
                <w:rFonts w:ascii="Verdana" w:hAnsi="Verdana" w:cs="Times New Roman"/>
                <w:sz w:val="20"/>
                <w:szCs w:val="20"/>
              </w:rPr>
            </w:pPr>
          </w:p>
          <w:p w14:paraId="00166C1A"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utilizar um sensor CMOS para captação de</w:t>
            </w:r>
            <w:r w:rsidRPr="00D649CD">
              <w:rPr>
                <w:rFonts w:ascii="Verdana" w:hAnsi="Verdana" w:cs="Times New Roman"/>
                <w:sz w:val="20"/>
                <w:szCs w:val="20"/>
              </w:rPr>
              <w:br/>
              <w:t>imagens, com tamanho de 1/2,7” e pelo menos 2 milhão de pixels efetivos (2,0 Megapixels);</w:t>
            </w:r>
          </w:p>
          <w:p w14:paraId="773DCA21"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lastRenderedPageBreak/>
              <w:t>Deve possuir um iluminador infravermelho do tipo LED de no mínimo 30 metros de distância;</w:t>
            </w:r>
          </w:p>
          <w:p w14:paraId="18804609"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Deverá possuir IR adaptativo de acordo com a distância do objeto;</w:t>
            </w:r>
          </w:p>
          <w:p w14:paraId="0C0B73B5"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 xml:space="preserve">Deverá possuir distância focal de 3,6 mm; </w:t>
            </w:r>
          </w:p>
          <w:p w14:paraId="2E628F37"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Deverá possuir ao menos os ângulos de visão de H:85° / V:45°, com variações superiores e inferiores de até 10%;</w:t>
            </w:r>
          </w:p>
          <w:p w14:paraId="161D0E1F"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ser capaz de captar imagens em situações de baixa</w:t>
            </w:r>
            <w:r w:rsidRPr="00D649CD">
              <w:rPr>
                <w:rFonts w:ascii="Verdana" w:hAnsi="Verdana" w:cs="Times New Roman"/>
                <w:sz w:val="20"/>
                <w:szCs w:val="20"/>
              </w:rPr>
              <w:br/>
              <w:t>luminosidade, nas seguintes condições de iluminação incidente: Em modo colorido deverá suportar no mínimo 0.1 lux; E a 0 lux para que possa realizar o monitoramento em modo preto e branco;</w:t>
            </w:r>
          </w:p>
          <w:p w14:paraId="73B36645"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possuir resolução mínima de 1080p (1920×1080) e a 30 FPS;</w:t>
            </w:r>
          </w:p>
          <w:p w14:paraId="446748F2"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Possuir velocidade de obturador de 1/3 a 1/100.000s de forma manual ou automática;</w:t>
            </w:r>
          </w:p>
          <w:p w14:paraId="49664AB3"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suportar compressão de vídeo H.264 e H.265;</w:t>
            </w:r>
          </w:p>
          <w:p w14:paraId="744C863F"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permitir a configuração de, pelo menos, 2 (dois) perfis de</w:t>
            </w:r>
            <w:r w:rsidRPr="00D649CD">
              <w:rPr>
                <w:rFonts w:ascii="Verdana" w:hAnsi="Verdana" w:cs="Times New Roman"/>
                <w:sz w:val="20"/>
                <w:szCs w:val="20"/>
              </w:rPr>
              <w:br/>
              <w:t>vídeo (streaming) com possibilidade de ajuste: da resolução da imagem; da taxa de</w:t>
            </w:r>
            <w:r w:rsidRPr="00D649CD">
              <w:rPr>
                <w:rFonts w:ascii="Verdana" w:hAnsi="Verdana" w:cs="Times New Roman"/>
                <w:sz w:val="20"/>
                <w:szCs w:val="20"/>
              </w:rPr>
              <w:br/>
              <w:t>quadros por segundo; e do modo de transferência de bits (bit rate), tanto em modo</w:t>
            </w:r>
            <w:r w:rsidRPr="00D649CD">
              <w:rPr>
                <w:rFonts w:ascii="Verdana" w:hAnsi="Verdana" w:cs="Times New Roman"/>
                <w:sz w:val="20"/>
                <w:szCs w:val="20"/>
              </w:rPr>
              <w:br/>
              <w:t>variável (VBR) quanto em modo constante (CBR) – neste último deve ser possível</w:t>
            </w:r>
            <w:r w:rsidRPr="00D649CD">
              <w:rPr>
                <w:rFonts w:ascii="Verdana" w:hAnsi="Verdana" w:cs="Times New Roman"/>
                <w:sz w:val="20"/>
                <w:szCs w:val="20"/>
              </w:rPr>
              <w:br/>
              <w:t>ajustar o valor da taxa de transferência;</w:t>
            </w:r>
          </w:p>
          <w:p w14:paraId="36C71B32"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possuir recurso que permita compensar as diferenças de</w:t>
            </w:r>
            <w:r w:rsidRPr="00D649CD">
              <w:rPr>
                <w:rFonts w:ascii="Verdana" w:hAnsi="Verdana" w:cs="Times New Roman"/>
                <w:sz w:val="20"/>
                <w:szCs w:val="20"/>
              </w:rPr>
              <w:br/>
              <w:t>iluminação na cena, capaz de equalizar uma faixa de contraste na imagem de 60 dB</w:t>
            </w:r>
            <w:r w:rsidRPr="00D649CD">
              <w:rPr>
                <w:rFonts w:ascii="Verdana" w:hAnsi="Verdana" w:cs="Times New Roman"/>
                <w:sz w:val="20"/>
                <w:szCs w:val="20"/>
              </w:rPr>
              <w:br/>
              <w:t>ou superior, por meio de capturas de maior e de menor tempo de exposição,</w:t>
            </w:r>
            <w:r w:rsidRPr="00D649CD">
              <w:rPr>
                <w:rFonts w:ascii="Verdana" w:hAnsi="Verdana" w:cs="Times New Roman"/>
                <w:sz w:val="20"/>
                <w:szCs w:val="20"/>
              </w:rPr>
              <w:br/>
              <w:t>combinando-as em uma única imagem;</w:t>
            </w:r>
          </w:p>
          <w:p w14:paraId="0F6B0DD5"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Possuir interface Web em português;</w:t>
            </w:r>
          </w:p>
          <w:p w14:paraId="18FE4E7E"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possuir recurso que permita a criação de, pelo menos, 4 regiões de detecção de movimento;</w:t>
            </w:r>
          </w:p>
          <w:p w14:paraId="6F15EE65"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possuir recurso que permita a criação de, pelo menos, 4</w:t>
            </w:r>
            <w:r w:rsidRPr="00D649CD">
              <w:rPr>
                <w:rFonts w:ascii="Verdana" w:hAnsi="Verdana" w:cs="Times New Roman"/>
                <w:sz w:val="20"/>
                <w:szCs w:val="20"/>
              </w:rPr>
              <w:br/>
              <w:t>zonas de mascaramento de privacidade;</w:t>
            </w:r>
          </w:p>
          <w:p w14:paraId="3767827E"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possuir recurso que permita a criação de, pelo menos, 4 zonas de interesses independentes;</w:t>
            </w:r>
          </w:p>
          <w:p w14:paraId="1905E189"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possuir interface de rede Ethernet com velocidades de 10 Mbps (10Base-T) e 100 Mbps (100Base-TX);</w:t>
            </w:r>
          </w:p>
          <w:p w14:paraId="11A9FC5F"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 xml:space="preserve">Deve ser compatível com os protocolos ARP/ DDNS/ DHCP/ DNS/ Filtro IP/ FTP/ HTTP/ HTTPS/ ICMP/ IGMP/ IPv4/ IPv6/ Multicast/ </w:t>
            </w:r>
            <w:r w:rsidRPr="00D649CD">
              <w:rPr>
                <w:rFonts w:ascii="Verdana" w:hAnsi="Verdana" w:cs="Times New Roman"/>
                <w:sz w:val="20"/>
                <w:szCs w:val="20"/>
              </w:rPr>
              <w:lastRenderedPageBreak/>
              <w:t>NTP/ RTCP/ RTMP/ RTP/ RTSP/ SMTP/ TCP/ UDP;</w:t>
            </w:r>
          </w:p>
          <w:p w14:paraId="41437372"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possuir opções para alimentação 12V DC e PoE (Alimentação sobre Ethernet – IEEE 802.3af), sendo que o consumo máximo de energia não deve ser superior a 5 W;</w:t>
            </w:r>
          </w:p>
          <w:p w14:paraId="53B0B953"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possuir involucro que forneça proteção do equipamento com grau de proteção IP67.</w:t>
            </w:r>
          </w:p>
          <w:p w14:paraId="3DC287FC"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suportar faixa de temperatura de operação de -40°C a 60°C;</w:t>
            </w:r>
          </w:p>
          <w:p w14:paraId="6AE7986D"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 xml:space="preserve">Deve possuir a função que permita o envio de imagens e fotos via FTP; </w:t>
            </w:r>
          </w:p>
          <w:p w14:paraId="51CF6B2F" w14:textId="77777777" w:rsidR="000579B8" w:rsidRPr="00D649CD" w:rsidRDefault="000579B8" w:rsidP="00870978">
            <w:pPr>
              <w:numPr>
                <w:ilvl w:val="0"/>
                <w:numId w:val="16"/>
              </w:numPr>
              <w:rPr>
                <w:rFonts w:ascii="Verdana" w:hAnsi="Verdana" w:cs="Times New Roman"/>
                <w:sz w:val="20"/>
                <w:szCs w:val="20"/>
              </w:rPr>
            </w:pPr>
            <w:r w:rsidRPr="00D649CD">
              <w:rPr>
                <w:rFonts w:ascii="Verdana" w:hAnsi="Verdana" w:cs="Times New Roman"/>
                <w:sz w:val="20"/>
                <w:szCs w:val="20"/>
              </w:rPr>
              <w:t>Deve suportar no mínimo 15 conexões simultâneas;</w:t>
            </w:r>
          </w:p>
          <w:p w14:paraId="1D4FBEF8" w14:textId="77777777" w:rsidR="000579B8" w:rsidRPr="00D649CD" w:rsidRDefault="000579B8" w:rsidP="00870978">
            <w:pPr>
              <w:pStyle w:val="PargrafodaLista"/>
              <w:numPr>
                <w:ilvl w:val="0"/>
                <w:numId w:val="16"/>
              </w:numPr>
              <w:jc w:val="both"/>
              <w:rPr>
                <w:rFonts w:ascii="Verdana" w:eastAsia="Times New Roman" w:hAnsi="Verdana" w:cs="Times New Roman"/>
                <w:b/>
                <w:i/>
                <w:sz w:val="20"/>
                <w:szCs w:val="20"/>
              </w:rPr>
            </w:pPr>
            <w:r w:rsidRPr="00D649CD">
              <w:rPr>
                <w:rFonts w:ascii="Verdana" w:hAnsi="Verdana" w:cs="Times New Roman"/>
                <w:sz w:val="20"/>
                <w:szCs w:val="20"/>
              </w:rPr>
              <w:t xml:space="preserve">Deve possuir proteção contra surto de tensão de até 15.000 volts (15KV).                            </w:t>
            </w:r>
          </w:p>
        </w:tc>
        <w:tc>
          <w:tcPr>
            <w:tcW w:w="1062" w:type="dxa"/>
            <w:vAlign w:val="center"/>
          </w:tcPr>
          <w:p w14:paraId="175E0238" w14:textId="77777777" w:rsidR="000579B8" w:rsidRPr="00D649CD" w:rsidRDefault="000579B8" w:rsidP="00B274B4">
            <w:pPr>
              <w:jc w:val="center"/>
              <w:rPr>
                <w:rFonts w:ascii="Verdana" w:eastAsia="Times New Roman" w:hAnsi="Verdana" w:cs="Times New Roman"/>
                <w:i/>
                <w:sz w:val="20"/>
                <w:szCs w:val="20"/>
              </w:rPr>
            </w:pPr>
            <w:r w:rsidRPr="00D649CD">
              <w:rPr>
                <w:rFonts w:ascii="Verdana" w:hAnsi="Verdana" w:cs="Times New Roman"/>
                <w:sz w:val="20"/>
                <w:szCs w:val="20"/>
              </w:rPr>
              <w:lastRenderedPageBreak/>
              <w:t>21 UNID.</w:t>
            </w:r>
          </w:p>
        </w:tc>
        <w:tc>
          <w:tcPr>
            <w:tcW w:w="817" w:type="dxa"/>
            <w:vAlign w:val="center"/>
          </w:tcPr>
          <w:p w14:paraId="0C87D4D2" w14:textId="77777777" w:rsidR="000579B8" w:rsidRPr="00D649CD" w:rsidRDefault="000579B8" w:rsidP="00B274B4">
            <w:pPr>
              <w:jc w:val="center"/>
              <w:rPr>
                <w:rFonts w:ascii="Verdana" w:eastAsia="Times New Roman" w:hAnsi="Verdana" w:cs="Times New Roman"/>
                <w:i/>
                <w:sz w:val="20"/>
                <w:szCs w:val="20"/>
              </w:rPr>
            </w:pPr>
          </w:p>
        </w:tc>
        <w:tc>
          <w:tcPr>
            <w:tcW w:w="1260" w:type="dxa"/>
          </w:tcPr>
          <w:p w14:paraId="51FC31C9" w14:textId="77777777" w:rsidR="000579B8" w:rsidRPr="00D649CD" w:rsidRDefault="000579B8" w:rsidP="00B274B4">
            <w:pPr>
              <w:jc w:val="center"/>
              <w:rPr>
                <w:rFonts w:ascii="Verdana" w:hAnsi="Verdana" w:cs="Times New Roman"/>
                <w:sz w:val="20"/>
                <w:szCs w:val="20"/>
              </w:rPr>
            </w:pPr>
          </w:p>
        </w:tc>
      </w:tr>
      <w:tr w:rsidR="000579B8" w:rsidRPr="00D649CD" w14:paraId="780AB89C" w14:textId="77777777" w:rsidTr="00B274B4">
        <w:tc>
          <w:tcPr>
            <w:tcW w:w="910" w:type="dxa"/>
            <w:vAlign w:val="center"/>
          </w:tcPr>
          <w:p w14:paraId="7CC2ECCF" w14:textId="77777777" w:rsidR="000579B8" w:rsidRPr="00D649CD" w:rsidRDefault="000579B8" w:rsidP="00B274B4">
            <w:pPr>
              <w:jc w:val="center"/>
              <w:rPr>
                <w:rFonts w:ascii="Verdana" w:eastAsia="Times New Roman" w:hAnsi="Verdana" w:cs="Times New Roman"/>
                <w:b/>
                <w:i/>
                <w:sz w:val="20"/>
                <w:szCs w:val="20"/>
              </w:rPr>
            </w:pPr>
            <w:r w:rsidRPr="00D649CD">
              <w:rPr>
                <w:rFonts w:ascii="Verdana" w:hAnsi="Verdana" w:cs="Times New Roman"/>
                <w:sz w:val="20"/>
                <w:szCs w:val="20"/>
              </w:rPr>
              <w:lastRenderedPageBreak/>
              <w:t>3</w:t>
            </w:r>
          </w:p>
        </w:tc>
        <w:tc>
          <w:tcPr>
            <w:tcW w:w="5727" w:type="dxa"/>
          </w:tcPr>
          <w:p w14:paraId="5D03BFE7" w14:textId="77777777" w:rsidR="000579B8" w:rsidRPr="00D649CD" w:rsidRDefault="000579B8" w:rsidP="00B274B4">
            <w:pPr>
              <w:rPr>
                <w:rFonts w:ascii="Verdana" w:hAnsi="Verdana" w:cs="Times New Roman"/>
                <w:sz w:val="20"/>
                <w:szCs w:val="20"/>
              </w:rPr>
            </w:pPr>
            <w:r w:rsidRPr="00D649CD">
              <w:rPr>
                <w:rFonts w:ascii="Verdana" w:hAnsi="Verdana" w:cs="Times New Roman"/>
                <w:sz w:val="20"/>
                <w:szCs w:val="20"/>
              </w:rPr>
              <w:t>Câmera fixa interna/externa do tipo Bullet e de 4 megapixels que deverá apresentar as seguintes especificações técnicas:</w:t>
            </w:r>
          </w:p>
          <w:p w14:paraId="73E5E0C0" w14:textId="77777777" w:rsidR="000579B8" w:rsidRPr="00D649CD" w:rsidRDefault="000579B8" w:rsidP="00B274B4">
            <w:pPr>
              <w:pStyle w:val="PargrafodaLista"/>
              <w:ind w:left="288"/>
              <w:rPr>
                <w:rFonts w:ascii="Verdana" w:hAnsi="Verdana" w:cs="Times New Roman"/>
                <w:sz w:val="20"/>
                <w:szCs w:val="20"/>
              </w:rPr>
            </w:pPr>
          </w:p>
          <w:p w14:paraId="54EC0BCD"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1/2.9" 4 MP Progressive CMOS;</w:t>
            </w:r>
          </w:p>
          <w:p w14:paraId="7E8DA098"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Sensibilidade 0.008Lux@F1.6;</w:t>
            </w:r>
          </w:p>
          <w:p w14:paraId="1A56E15B"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Lente Fixa 3,6 mm;</w:t>
            </w:r>
          </w:p>
          <w:p w14:paraId="12101689"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 xml:space="preserve">Abertura máxima: F1.6; </w:t>
            </w:r>
          </w:p>
          <w:p w14:paraId="0E3D3B46"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Ângulo de visão Horizontal: 78° x Vertical: 41°</w:t>
            </w:r>
          </w:p>
          <w:p w14:paraId="5E179411"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 xml:space="preserve">Distância do infravermelho: 30 metros; </w:t>
            </w:r>
          </w:p>
          <w:p w14:paraId="49982D63"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 xml:space="preserve">Busca inteligente embarcada de detecção de movimento para humanos e veículos; </w:t>
            </w:r>
          </w:p>
          <w:p w14:paraId="6E12074E"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Inteligência perimetral embarcada com linha virtual e cerca virtual;</w:t>
            </w:r>
          </w:p>
          <w:p w14:paraId="44AF1B18"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 xml:space="preserve">Detecção de movimento de 4 áreas; </w:t>
            </w:r>
          </w:p>
          <w:p w14:paraId="0CAF46F5"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 xml:space="preserve">Região de interesse de 4 áreas </w:t>
            </w:r>
          </w:p>
          <w:p w14:paraId="3B41D34F"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 xml:space="preserve">Compressão de vídeo compatível com H.265/ H.264/H.264H/H.264B/MJPEG; </w:t>
            </w:r>
          </w:p>
          <w:p w14:paraId="67546147"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Compressão de vídeo inteligente padrão H.265+;</w:t>
            </w:r>
          </w:p>
          <w:p w14:paraId="2B24C9FE"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 xml:space="preserve">Resolução 4MP (2668 x 1520); </w:t>
            </w:r>
          </w:p>
          <w:p w14:paraId="3D65F003"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 xml:space="preserve">Modos de vídeo: Automático, Colorido e Preto/Branco; </w:t>
            </w:r>
          </w:p>
          <w:p w14:paraId="0AB57BA9"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Controle de ganho Automático/ Manual;</w:t>
            </w:r>
          </w:p>
          <w:p w14:paraId="6F55AA54"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Compensação de luz de fundo BLC/ WDR (120 dB)/ HLC;</w:t>
            </w:r>
          </w:p>
          <w:p w14:paraId="4474519A"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Microfone embutido: Sim</w:t>
            </w:r>
          </w:p>
          <w:p w14:paraId="3D6B48CD"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 xml:space="preserve">Interface de rede RJ-45; </w:t>
            </w:r>
          </w:p>
          <w:p w14:paraId="57D4C1BA"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 xml:space="preserve">Compatibilidade com aplicação de monitoramento Defense IA; </w:t>
            </w:r>
          </w:p>
          <w:p w14:paraId="1818F3EF"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Alimentação 12 Vdc e PoE;</w:t>
            </w:r>
          </w:p>
          <w:p w14:paraId="1052D8DD"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Consumo: &lt;5.1W</w:t>
            </w:r>
          </w:p>
          <w:p w14:paraId="5556633C" w14:textId="77777777" w:rsidR="000579B8" w:rsidRPr="00D649CD" w:rsidRDefault="000579B8" w:rsidP="00870978">
            <w:pPr>
              <w:pStyle w:val="PargrafodaLista"/>
              <w:numPr>
                <w:ilvl w:val="0"/>
                <w:numId w:val="17"/>
              </w:numPr>
              <w:ind w:left="288" w:hanging="288"/>
              <w:rPr>
                <w:rFonts w:ascii="Verdana" w:hAnsi="Verdana" w:cs="Times New Roman"/>
                <w:sz w:val="20"/>
                <w:szCs w:val="20"/>
              </w:rPr>
            </w:pPr>
            <w:r w:rsidRPr="00D649CD">
              <w:rPr>
                <w:rFonts w:ascii="Verdana" w:hAnsi="Verdana" w:cs="Times New Roman"/>
                <w:sz w:val="20"/>
                <w:szCs w:val="20"/>
              </w:rPr>
              <w:t>Proteção contra surto elétrico 15 kV</w:t>
            </w:r>
          </w:p>
          <w:p w14:paraId="6E29E38A" w14:textId="77777777" w:rsidR="000579B8" w:rsidRPr="00D649CD" w:rsidRDefault="000579B8" w:rsidP="00870978">
            <w:pPr>
              <w:pStyle w:val="PargrafodaLista"/>
              <w:numPr>
                <w:ilvl w:val="0"/>
                <w:numId w:val="17"/>
              </w:numPr>
              <w:ind w:left="325" w:hanging="325"/>
              <w:jc w:val="both"/>
              <w:rPr>
                <w:rFonts w:ascii="Verdana" w:eastAsia="Times New Roman" w:hAnsi="Verdana" w:cs="Times New Roman"/>
                <w:b/>
                <w:i/>
                <w:sz w:val="20"/>
                <w:szCs w:val="20"/>
              </w:rPr>
            </w:pPr>
            <w:r w:rsidRPr="00D649CD">
              <w:rPr>
                <w:rFonts w:ascii="Verdana" w:hAnsi="Verdana" w:cs="Times New Roman"/>
                <w:sz w:val="20"/>
                <w:szCs w:val="20"/>
              </w:rPr>
              <w:t>Nível de proteção: IP67</w:t>
            </w:r>
          </w:p>
        </w:tc>
        <w:tc>
          <w:tcPr>
            <w:tcW w:w="1062" w:type="dxa"/>
            <w:vAlign w:val="center"/>
          </w:tcPr>
          <w:p w14:paraId="580B10CE" w14:textId="77777777" w:rsidR="000579B8" w:rsidRPr="00D649CD" w:rsidRDefault="000579B8" w:rsidP="00B274B4">
            <w:pPr>
              <w:jc w:val="center"/>
              <w:rPr>
                <w:rFonts w:ascii="Verdana" w:eastAsia="Times New Roman" w:hAnsi="Verdana" w:cs="Times New Roman"/>
                <w:i/>
                <w:sz w:val="20"/>
                <w:szCs w:val="20"/>
              </w:rPr>
            </w:pPr>
            <w:r w:rsidRPr="00D649CD">
              <w:rPr>
                <w:rFonts w:ascii="Verdana" w:hAnsi="Verdana" w:cs="Times New Roman"/>
                <w:sz w:val="20"/>
                <w:szCs w:val="20"/>
              </w:rPr>
              <w:t>8 UNID.</w:t>
            </w:r>
          </w:p>
        </w:tc>
        <w:tc>
          <w:tcPr>
            <w:tcW w:w="817" w:type="dxa"/>
            <w:vAlign w:val="center"/>
          </w:tcPr>
          <w:p w14:paraId="3B90896D" w14:textId="77777777" w:rsidR="000579B8" w:rsidRPr="00D649CD" w:rsidRDefault="000579B8" w:rsidP="00B274B4">
            <w:pPr>
              <w:jc w:val="center"/>
              <w:rPr>
                <w:rFonts w:ascii="Verdana" w:eastAsia="Times New Roman" w:hAnsi="Verdana" w:cs="Times New Roman"/>
                <w:i/>
                <w:sz w:val="20"/>
                <w:szCs w:val="20"/>
              </w:rPr>
            </w:pPr>
          </w:p>
        </w:tc>
        <w:tc>
          <w:tcPr>
            <w:tcW w:w="1260" w:type="dxa"/>
          </w:tcPr>
          <w:p w14:paraId="32F4E53A" w14:textId="77777777" w:rsidR="000579B8" w:rsidRPr="00D649CD" w:rsidRDefault="000579B8" w:rsidP="00B274B4">
            <w:pPr>
              <w:jc w:val="center"/>
              <w:rPr>
                <w:rFonts w:ascii="Verdana" w:hAnsi="Verdana" w:cs="Times New Roman"/>
                <w:sz w:val="20"/>
                <w:szCs w:val="20"/>
              </w:rPr>
            </w:pPr>
          </w:p>
        </w:tc>
      </w:tr>
      <w:tr w:rsidR="000579B8" w:rsidRPr="00D649CD" w14:paraId="52F8EC5A" w14:textId="77777777" w:rsidTr="00B274B4">
        <w:tc>
          <w:tcPr>
            <w:tcW w:w="910" w:type="dxa"/>
            <w:vAlign w:val="center"/>
          </w:tcPr>
          <w:p w14:paraId="4E593102" w14:textId="77777777" w:rsidR="000579B8" w:rsidRPr="00D649CD" w:rsidRDefault="000579B8" w:rsidP="00B274B4">
            <w:pPr>
              <w:jc w:val="center"/>
              <w:rPr>
                <w:rFonts w:ascii="Verdana" w:eastAsia="Times New Roman" w:hAnsi="Verdana" w:cs="Times New Roman"/>
                <w:b/>
                <w:i/>
                <w:sz w:val="20"/>
                <w:szCs w:val="20"/>
              </w:rPr>
            </w:pPr>
            <w:r w:rsidRPr="00D649CD">
              <w:rPr>
                <w:rFonts w:ascii="Verdana" w:hAnsi="Verdana" w:cs="Times New Roman"/>
                <w:sz w:val="20"/>
                <w:szCs w:val="20"/>
              </w:rPr>
              <w:t>4</w:t>
            </w:r>
          </w:p>
        </w:tc>
        <w:tc>
          <w:tcPr>
            <w:tcW w:w="5727" w:type="dxa"/>
          </w:tcPr>
          <w:p w14:paraId="4EB9E8C6" w14:textId="77777777" w:rsidR="000579B8" w:rsidRPr="00D649CD" w:rsidRDefault="000579B8" w:rsidP="00B274B4">
            <w:pPr>
              <w:jc w:val="both"/>
              <w:rPr>
                <w:rFonts w:ascii="Verdana" w:hAnsi="Verdana" w:cs="Times New Roman"/>
                <w:sz w:val="20"/>
                <w:szCs w:val="20"/>
              </w:rPr>
            </w:pPr>
            <w:r w:rsidRPr="00D649CD">
              <w:rPr>
                <w:rFonts w:ascii="Verdana" w:hAnsi="Verdana" w:cs="Times New Roman"/>
                <w:sz w:val="20"/>
                <w:szCs w:val="20"/>
              </w:rPr>
              <w:t xml:space="preserve">Câmera Speed Dome com infravermelho que deverá apresentar as seguintes características técnicas: </w:t>
            </w:r>
          </w:p>
          <w:p w14:paraId="4D23E5F8" w14:textId="77777777" w:rsidR="000579B8" w:rsidRPr="00D649CD" w:rsidRDefault="000579B8" w:rsidP="00B274B4">
            <w:pPr>
              <w:jc w:val="both"/>
              <w:rPr>
                <w:rFonts w:ascii="Verdana" w:hAnsi="Verdana" w:cs="Times New Roman"/>
                <w:sz w:val="20"/>
                <w:szCs w:val="20"/>
              </w:rPr>
            </w:pPr>
          </w:p>
          <w:p w14:paraId="753A4677" w14:textId="77777777" w:rsidR="000579B8" w:rsidRPr="00D649CD" w:rsidRDefault="000579B8" w:rsidP="00870978">
            <w:pPr>
              <w:pStyle w:val="PargrafodaLista"/>
              <w:numPr>
                <w:ilvl w:val="0"/>
                <w:numId w:val="18"/>
              </w:numPr>
              <w:ind w:left="325" w:hanging="325"/>
              <w:rPr>
                <w:rFonts w:ascii="Verdana" w:hAnsi="Verdana" w:cs="Times New Roman"/>
                <w:sz w:val="20"/>
                <w:szCs w:val="20"/>
              </w:rPr>
            </w:pPr>
            <w:r w:rsidRPr="00D649CD">
              <w:rPr>
                <w:rFonts w:ascii="Verdana" w:hAnsi="Verdana" w:cs="Times New Roman"/>
                <w:sz w:val="20"/>
                <w:szCs w:val="20"/>
              </w:rPr>
              <w:lastRenderedPageBreak/>
              <w:t>Deve possuir interface de rede Ethernet com velocidades de 10 Mbps (10Base-T) e 100 Mbps (100Base-TX);</w:t>
            </w:r>
          </w:p>
          <w:p w14:paraId="57AE283C"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utilizar um sensor CMOS para captação de</w:t>
            </w:r>
            <w:r w:rsidRPr="00D649CD">
              <w:rPr>
                <w:rFonts w:ascii="Verdana" w:hAnsi="Verdana" w:cs="Times New Roman"/>
                <w:sz w:val="20"/>
                <w:szCs w:val="20"/>
              </w:rPr>
              <w:br/>
              <w:t>imagens, com tamanho de 1/2,8” e pelo menos 2 milhões de pixels efetivos (2,0 Megapixels);</w:t>
            </w:r>
          </w:p>
          <w:p w14:paraId="4F4A59F1"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resolução no mínimo de 2MP (1920×1080);</w:t>
            </w:r>
          </w:p>
          <w:p w14:paraId="72694BB6"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suportar compressão de vídeo H.264/H.265/MJPEG;</w:t>
            </w:r>
          </w:p>
          <w:p w14:paraId="4C8A8B2A"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permitir a configuração de, pelo menos, 3 (três) perfis de</w:t>
            </w:r>
            <w:r w:rsidRPr="00D649CD">
              <w:rPr>
                <w:rFonts w:ascii="Verdana" w:hAnsi="Verdana" w:cs="Times New Roman"/>
                <w:sz w:val="20"/>
                <w:szCs w:val="20"/>
              </w:rPr>
              <w:br/>
              <w:t>vídeo (streaming) com possibilidade de ajuste: da resolução da imagem; da taxa de</w:t>
            </w:r>
            <w:r w:rsidRPr="00D649CD">
              <w:rPr>
                <w:rFonts w:ascii="Verdana" w:hAnsi="Verdana" w:cs="Times New Roman"/>
                <w:sz w:val="20"/>
                <w:szCs w:val="20"/>
              </w:rPr>
              <w:br/>
              <w:t>quadros por segundo; e do modo de transferência de bits (bit rate), tanto em modo</w:t>
            </w:r>
            <w:r w:rsidRPr="00D649CD">
              <w:rPr>
                <w:rFonts w:ascii="Verdana" w:hAnsi="Verdana" w:cs="Times New Roman"/>
                <w:sz w:val="20"/>
                <w:szCs w:val="20"/>
              </w:rPr>
              <w:br/>
              <w:t>variável (VBR) quanto em modo constante (CBR) – neste último deve ser possível</w:t>
            </w:r>
            <w:r w:rsidRPr="00D649CD">
              <w:rPr>
                <w:rFonts w:ascii="Verdana" w:hAnsi="Verdana" w:cs="Times New Roman"/>
                <w:sz w:val="20"/>
                <w:szCs w:val="20"/>
              </w:rPr>
              <w:br/>
              <w:t>ajustar o valor da taxa de transferência;</w:t>
            </w:r>
          </w:p>
          <w:p w14:paraId="7A09A272"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no mínimo zoom óptico de ao menos 25X;</w:t>
            </w:r>
          </w:p>
          <w:p w14:paraId="5EA9E799"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no mínimo zoom digital de ao menos 16X;</w:t>
            </w:r>
          </w:p>
          <w:p w14:paraId="3726BFE9"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um iluminador infravermelho do tipo LED de no mínimo 100 metros de distância;</w:t>
            </w:r>
          </w:p>
          <w:p w14:paraId="649D13A0"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no mínimo recursos de tilt de -15 a 90° com auto-flip;</w:t>
            </w:r>
          </w:p>
          <w:p w14:paraId="7906D3FD"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movimento horizontal com giro contínuo de 360° com velocidade variável de no mínimo 0.1°/s–200°/s;</w:t>
            </w:r>
          </w:p>
          <w:p w14:paraId="15FF7C36"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movimento vertical com velocidade variável de no mínimo 0.1 a 120°/s;</w:t>
            </w:r>
          </w:p>
          <w:p w14:paraId="054CDB4B"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Possuir velocidade de obturador de no mínimo 1/1 a 1/30.000s de forma manual ou automática;</w:t>
            </w:r>
          </w:p>
          <w:p w14:paraId="70857E25"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foco automático, semiautomático, manual;</w:t>
            </w:r>
          </w:p>
          <w:p w14:paraId="4C455098"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compensação de luz BLC, HLC e WDR 120dB;</w:t>
            </w:r>
          </w:p>
          <w:p w14:paraId="1A31BA80"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balanço de branco para ambiente interno, externo, automático e ATW;</w:t>
            </w:r>
          </w:p>
          <w:p w14:paraId="00CC8DD5"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redução de ruído 3D;</w:t>
            </w:r>
          </w:p>
          <w:p w14:paraId="4269C2E0"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estabilização de imagem;</w:t>
            </w:r>
          </w:p>
          <w:p w14:paraId="6E65E271"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Defog;</w:t>
            </w:r>
          </w:p>
          <w:p w14:paraId="55ACF0E7"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permitir a utilização de marca d’agua nas gravações;</w:t>
            </w:r>
          </w:p>
          <w:p w14:paraId="66A29E77"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ser compatível com os protocolos:  IPv4; IPv6; HTTP; HTTPS; Qos; FTP; SMTP; UPnP; DNS; DDNS; NTP; RTSP; RTP; TCP; UDP; IGMP; ICMP; DHCP; PPPoE; ARP; SNMP v1/v2c/ v3 (MIB-2); RTCP; RTMP; Bonjour; Onvif;</w:t>
            </w:r>
          </w:p>
          <w:p w14:paraId="07A61F30"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recurso para habilitar/desabilitar autenticação de usuário via Onvif;</w:t>
            </w:r>
          </w:p>
          <w:p w14:paraId="0B0733C1"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 xml:space="preserve">Deve possibilitar o backup dos arquivos de configuração; </w:t>
            </w:r>
          </w:p>
          <w:p w14:paraId="2E59393F"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lastRenderedPageBreak/>
              <w:t>Deve permitir o envio de vídeos e fotos para o servidor FTP na ocorrência de evento (detecção de movimento);</w:t>
            </w:r>
          </w:p>
          <w:p w14:paraId="2FF60054"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caracteres para verificação da autenticidade do vídeo (marca d’agua) e ferramenta do fabricante para a verificação da mesma;</w:t>
            </w:r>
          </w:p>
          <w:p w14:paraId="0B775336"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visualização de Log de alarme on-line com as opções para Detecção de Movimento, Máscara de Vídeo;</w:t>
            </w:r>
          </w:p>
          <w:p w14:paraId="7BBFF709"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no mínimo as seguintes funções de vídeo analítico: Detecção de abandono/retirada de objeto, Detecção de face, Linha e cerca virtual, Mapa de calor, Detecção de movimento, Região de Interesse, Máscara de vídeo;</w:t>
            </w:r>
          </w:p>
          <w:p w14:paraId="0E750BDC"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firmware atualizável através da interface web, as versões do firmware deverão estar disponibilizadas gratuitamente na web;</w:t>
            </w:r>
          </w:p>
          <w:p w14:paraId="3B54A681"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arquitetura (API) aberta para integração com outros sistemas;</w:t>
            </w:r>
          </w:p>
          <w:p w14:paraId="39846374"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a possibilidade de configurar no mínimo de 300 posições pré-configuradas de posicionamento (Presets);</w:t>
            </w:r>
          </w:p>
          <w:p w14:paraId="26E822A6"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no mínimo 8 tours;</w:t>
            </w:r>
          </w:p>
          <w:p w14:paraId="3285F50D"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no mínimo 5 patrulhas;</w:t>
            </w:r>
          </w:p>
          <w:p w14:paraId="5816B6C8"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2 entradas e 1 saída de alarme;</w:t>
            </w:r>
          </w:p>
          <w:p w14:paraId="7A6F064C"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1 entrada e 1 saída de áudio;</w:t>
            </w:r>
          </w:p>
          <w:p w14:paraId="1051842E"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involucro que forneça proteção do equipamento com grau de proteção IP66;</w:t>
            </w:r>
          </w:p>
          <w:p w14:paraId="224881D9" w14:textId="77777777" w:rsidR="000579B8" w:rsidRPr="00D649CD" w:rsidRDefault="000579B8" w:rsidP="00870978">
            <w:pPr>
              <w:pStyle w:val="PargrafodaLista"/>
              <w:numPr>
                <w:ilvl w:val="0"/>
                <w:numId w:val="18"/>
              </w:numPr>
              <w:ind w:left="325" w:hanging="325"/>
              <w:jc w:val="both"/>
              <w:rPr>
                <w:rFonts w:ascii="Verdana" w:hAnsi="Verdana" w:cs="Times New Roman"/>
                <w:sz w:val="20"/>
                <w:szCs w:val="20"/>
              </w:rPr>
            </w:pPr>
            <w:r w:rsidRPr="00D649CD">
              <w:rPr>
                <w:rFonts w:ascii="Verdana" w:hAnsi="Verdana" w:cs="Times New Roman"/>
                <w:sz w:val="20"/>
                <w:szCs w:val="20"/>
              </w:rPr>
              <w:t>Deve possuir alimentação padrão Poe;</w:t>
            </w:r>
          </w:p>
          <w:p w14:paraId="52AA30F5" w14:textId="77777777" w:rsidR="000579B8" w:rsidRPr="00D649CD" w:rsidRDefault="000579B8" w:rsidP="00870978">
            <w:pPr>
              <w:pStyle w:val="PargrafodaLista"/>
              <w:numPr>
                <w:ilvl w:val="0"/>
                <w:numId w:val="18"/>
              </w:numPr>
              <w:ind w:left="325" w:hanging="325"/>
              <w:jc w:val="both"/>
              <w:rPr>
                <w:rFonts w:ascii="Verdana" w:eastAsia="Times New Roman" w:hAnsi="Verdana" w:cs="Times New Roman"/>
                <w:b/>
                <w:i/>
                <w:sz w:val="20"/>
                <w:szCs w:val="20"/>
              </w:rPr>
            </w:pPr>
            <w:r w:rsidRPr="00D649CD">
              <w:rPr>
                <w:rFonts w:ascii="Verdana" w:hAnsi="Verdana" w:cs="Times New Roman"/>
                <w:sz w:val="20"/>
                <w:szCs w:val="20"/>
              </w:rPr>
              <w:t>Deve suportar faixa de temperatura de operação de -40° a 70°C.</w:t>
            </w:r>
          </w:p>
        </w:tc>
        <w:tc>
          <w:tcPr>
            <w:tcW w:w="1062" w:type="dxa"/>
            <w:vAlign w:val="center"/>
          </w:tcPr>
          <w:p w14:paraId="6624F9A6" w14:textId="77777777" w:rsidR="000579B8" w:rsidRPr="00D649CD" w:rsidRDefault="000579B8" w:rsidP="00B274B4">
            <w:pPr>
              <w:jc w:val="center"/>
              <w:rPr>
                <w:rFonts w:ascii="Verdana" w:eastAsia="Times New Roman" w:hAnsi="Verdana" w:cs="Times New Roman"/>
                <w:i/>
                <w:sz w:val="20"/>
                <w:szCs w:val="20"/>
              </w:rPr>
            </w:pPr>
            <w:r w:rsidRPr="00D649CD">
              <w:rPr>
                <w:rFonts w:ascii="Verdana" w:hAnsi="Verdana" w:cs="Times New Roman"/>
                <w:sz w:val="20"/>
                <w:szCs w:val="20"/>
              </w:rPr>
              <w:lastRenderedPageBreak/>
              <w:t>3 UNID.</w:t>
            </w:r>
          </w:p>
        </w:tc>
        <w:tc>
          <w:tcPr>
            <w:tcW w:w="817" w:type="dxa"/>
            <w:vAlign w:val="center"/>
          </w:tcPr>
          <w:p w14:paraId="338A3C8F" w14:textId="77777777" w:rsidR="000579B8" w:rsidRPr="00D649CD" w:rsidRDefault="000579B8" w:rsidP="00B274B4">
            <w:pPr>
              <w:jc w:val="center"/>
              <w:rPr>
                <w:rFonts w:ascii="Verdana" w:eastAsia="Times New Roman" w:hAnsi="Verdana" w:cs="Times New Roman"/>
                <w:i/>
                <w:sz w:val="20"/>
                <w:szCs w:val="20"/>
              </w:rPr>
            </w:pPr>
          </w:p>
        </w:tc>
        <w:tc>
          <w:tcPr>
            <w:tcW w:w="1260" w:type="dxa"/>
          </w:tcPr>
          <w:p w14:paraId="5941F8F6" w14:textId="77777777" w:rsidR="000579B8" w:rsidRPr="00D649CD" w:rsidRDefault="000579B8" w:rsidP="00B274B4">
            <w:pPr>
              <w:jc w:val="center"/>
              <w:rPr>
                <w:rFonts w:ascii="Verdana" w:hAnsi="Verdana" w:cs="Times New Roman"/>
                <w:sz w:val="20"/>
                <w:szCs w:val="20"/>
              </w:rPr>
            </w:pPr>
          </w:p>
        </w:tc>
      </w:tr>
      <w:tr w:rsidR="000579B8" w:rsidRPr="00D649CD" w14:paraId="7B773794" w14:textId="77777777" w:rsidTr="00B274B4">
        <w:tc>
          <w:tcPr>
            <w:tcW w:w="910" w:type="dxa"/>
            <w:vAlign w:val="center"/>
          </w:tcPr>
          <w:p w14:paraId="3290239E" w14:textId="77777777" w:rsidR="000579B8" w:rsidRPr="00D649CD" w:rsidRDefault="000579B8" w:rsidP="00B274B4">
            <w:pPr>
              <w:jc w:val="center"/>
              <w:rPr>
                <w:rFonts w:ascii="Verdana" w:eastAsia="Times New Roman" w:hAnsi="Verdana" w:cs="Times New Roman"/>
                <w:b/>
                <w:i/>
                <w:sz w:val="20"/>
                <w:szCs w:val="20"/>
              </w:rPr>
            </w:pPr>
            <w:r w:rsidRPr="00D649CD">
              <w:rPr>
                <w:rFonts w:ascii="Verdana" w:hAnsi="Verdana" w:cs="Times New Roman"/>
                <w:sz w:val="20"/>
                <w:szCs w:val="20"/>
              </w:rPr>
              <w:lastRenderedPageBreak/>
              <w:t>5</w:t>
            </w:r>
          </w:p>
        </w:tc>
        <w:tc>
          <w:tcPr>
            <w:tcW w:w="5727" w:type="dxa"/>
          </w:tcPr>
          <w:p w14:paraId="5EB345F4" w14:textId="77777777" w:rsidR="000579B8" w:rsidRPr="00D649CD" w:rsidRDefault="000579B8" w:rsidP="00B274B4">
            <w:pPr>
              <w:rPr>
                <w:rFonts w:ascii="Verdana" w:hAnsi="Verdana" w:cs="Times New Roman"/>
                <w:color w:val="000000"/>
                <w:sz w:val="20"/>
                <w:szCs w:val="20"/>
              </w:rPr>
            </w:pPr>
            <w:r w:rsidRPr="00D649CD">
              <w:rPr>
                <w:rFonts w:ascii="Verdana" w:hAnsi="Verdana" w:cs="Times New Roman"/>
                <w:color w:val="000000"/>
                <w:sz w:val="20"/>
                <w:szCs w:val="20"/>
              </w:rPr>
              <w:t>Rack Outdoor 5U</w:t>
            </w:r>
          </w:p>
          <w:p w14:paraId="1E8F8E84" w14:textId="77777777" w:rsidR="000579B8" w:rsidRPr="00D649CD" w:rsidRDefault="000579B8" w:rsidP="00B274B4">
            <w:pPr>
              <w:rPr>
                <w:rFonts w:ascii="Verdana" w:hAnsi="Verdana" w:cs="Times New Roman"/>
                <w:color w:val="000000"/>
                <w:sz w:val="20"/>
                <w:szCs w:val="20"/>
              </w:rPr>
            </w:pPr>
          </w:p>
          <w:p w14:paraId="045B0E83" w14:textId="77777777" w:rsidR="000579B8" w:rsidRPr="00D649CD" w:rsidRDefault="000579B8" w:rsidP="00870978">
            <w:pPr>
              <w:pStyle w:val="PargrafodaLista"/>
              <w:numPr>
                <w:ilvl w:val="0"/>
                <w:numId w:val="19"/>
              </w:numPr>
              <w:rPr>
                <w:rFonts w:ascii="Verdana" w:hAnsi="Verdana" w:cs="Times New Roman"/>
                <w:color w:val="000000"/>
                <w:sz w:val="20"/>
                <w:szCs w:val="20"/>
              </w:rPr>
            </w:pPr>
            <w:r w:rsidRPr="00D649CD">
              <w:rPr>
                <w:rFonts w:ascii="Verdana" w:hAnsi="Verdana" w:cs="Times New Roman"/>
                <w:color w:val="000000"/>
                <w:sz w:val="20"/>
                <w:szCs w:val="20"/>
              </w:rPr>
              <w:t>Compatibilidade: Padrão de 19 polegadas, conforme norma IEC 60297;</w:t>
            </w:r>
          </w:p>
          <w:p w14:paraId="34485FAD" w14:textId="77777777" w:rsidR="000579B8" w:rsidRPr="00D649CD" w:rsidRDefault="000579B8" w:rsidP="00870978">
            <w:pPr>
              <w:pStyle w:val="PargrafodaLista"/>
              <w:numPr>
                <w:ilvl w:val="0"/>
                <w:numId w:val="19"/>
              </w:numPr>
              <w:rPr>
                <w:rFonts w:ascii="Verdana" w:hAnsi="Verdana" w:cs="Times New Roman"/>
                <w:color w:val="000000"/>
                <w:sz w:val="20"/>
                <w:szCs w:val="20"/>
              </w:rPr>
            </w:pPr>
            <w:r w:rsidRPr="00D649CD">
              <w:rPr>
                <w:rFonts w:ascii="Verdana" w:hAnsi="Verdana" w:cs="Times New Roman"/>
                <w:color w:val="000000"/>
                <w:sz w:val="20"/>
                <w:szCs w:val="20"/>
              </w:rPr>
              <w:t>Proteção: Grau de proteção IP44, adequado para ambientes externos;</w:t>
            </w:r>
          </w:p>
          <w:p w14:paraId="578B5081" w14:textId="77777777" w:rsidR="000579B8" w:rsidRPr="00D649CD" w:rsidRDefault="000579B8" w:rsidP="00870978">
            <w:pPr>
              <w:pStyle w:val="PargrafodaLista"/>
              <w:numPr>
                <w:ilvl w:val="0"/>
                <w:numId w:val="19"/>
              </w:numPr>
              <w:tabs>
                <w:tab w:val="num" w:pos="720"/>
              </w:tabs>
              <w:rPr>
                <w:rFonts w:ascii="Verdana" w:hAnsi="Verdana" w:cs="Times New Roman"/>
                <w:color w:val="000000"/>
                <w:sz w:val="20"/>
                <w:szCs w:val="20"/>
              </w:rPr>
            </w:pPr>
            <w:r w:rsidRPr="00D649CD">
              <w:rPr>
                <w:rFonts w:ascii="Verdana" w:hAnsi="Verdana" w:cs="Times New Roman"/>
                <w:color w:val="000000"/>
                <w:sz w:val="20"/>
                <w:szCs w:val="20"/>
              </w:rPr>
              <w:t>Tamanho: 5U;</w:t>
            </w:r>
          </w:p>
          <w:p w14:paraId="169C4AD8" w14:textId="77777777" w:rsidR="000579B8" w:rsidRPr="00D649CD" w:rsidRDefault="000579B8" w:rsidP="00870978">
            <w:pPr>
              <w:pStyle w:val="PargrafodaLista"/>
              <w:numPr>
                <w:ilvl w:val="0"/>
                <w:numId w:val="19"/>
              </w:numPr>
              <w:rPr>
                <w:rFonts w:ascii="Verdana" w:hAnsi="Verdana" w:cs="Times New Roman"/>
                <w:color w:val="000000"/>
                <w:sz w:val="20"/>
                <w:szCs w:val="20"/>
              </w:rPr>
            </w:pPr>
            <w:r w:rsidRPr="00D649CD">
              <w:rPr>
                <w:rFonts w:ascii="Verdana" w:hAnsi="Verdana" w:cs="Times New Roman"/>
                <w:color w:val="000000"/>
                <w:sz w:val="20"/>
                <w:szCs w:val="20"/>
              </w:rPr>
              <w:t>Carga estática suportada: Até 100 kg;</w:t>
            </w:r>
          </w:p>
          <w:p w14:paraId="04EFFC1E" w14:textId="77777777" w:rsidR="000579B8" w:rsidRPr="00D649CD" w:rsidRDefault="000579B8" w:rsidP="00870978">
            <w:pPr>
              <w:pStyle w:val="PargrafodaLista"/>
              <w:numPr>
                <w:ilvl w:val="0"/>
                <w:numId w:val="19"/>
              </w:numPr>
              <w:rPr>
                <w:rFonts w:ascii="Verdana" w:hAnsi="Verdana" w:cs="Times New Roman"/>
                <w:color w:val="000000"/>
                <w:sz w:val="20"/>
                <w:szCs w:val="20"/>
              </w:rPr>
            </w:pPr>
            <w:r w:rsidRPr="00D649CD">
              <w:rPr>
                <w:rFonts w:ascii="Verdana" w:hAnsi="Verdana" w:cs="Times New Roman"/>
                <w:color w:val="000000"/>
                <w:sz w:val="20"/>
                <w:szCs w:val="20"/>
              </w:rPr>
              <w:t>Material em aço galvanizado com espessuras de 1,0 mm e 1,2 mm;</w:t>
            </w:r>
          </w:p>
          <w:p w14:paraId="05A7AE7E" w14:textId="77777777" w:rsidR="000579B8" w:rsidRPr="00D649CD" w:rsidRDefault="000579B8" w:rsidP="00870978">
            <w:pPr>
              <w:pStyle w:val="PargrafodaLista"/>
              <w:numPr>
                <w:ilvl w:val="0"/>
                <w:numId w:val="19"/>
              </w:numPr>
              <w:rPr>
                <w:rFonts w:ascii="Verdana" w:hAnsi="Verdana" w:cs="Times New Roman"/>
                <w:color w:val="000000"/>
                <w:sz w:val="20"/>
                <w:szCs w:val="20"/>
              </w:rPr>
            </w:pPr>
            <w:r w:rsidRPr="00D649CD">
              <w:rPr>
                <w:rFonts w:ascii="Verdana" w:hAnsi="Verdana" w:cs="Times New Roman"/>
                <w:color w:val="000000"/>
                <w:sz w:val="20"/>
                <w:szCs w:val="20"/>
              </w:rPr>
              <w:t>Pintura eletrostática epóxi texturizada, cor Munsell N6,5;</w:t>
            </w:r>
          </w:p>
          <w:p w14:paraId="0CDDD5F8" w14:textId="77777777" w:rsidR="000579B8" w:rsidRPr="00D649CD" w:rsidRDefault="000579B8" w:rsidP="00870978">
            <w:pPr>
              <w:pStyle w:val="PargrafodaLista"/>
              <w:numPr>
                <w:ilvl w:val="0"/>
                <w:numId w:val="19"/>
              </w:numPr>
              <w:rPr>
                <w:rFonts w:ascii="Verdana" w:hAnsi="Verdana" w:cs="Times New Roman"/>
                <w:color w:val="000000"/>
                <w:sz w:val="20"/>
                <w:szCs w:val="20"/>
              </w:rPr>
            </w:pPr>
            <w:r w:rsidRPr="00D649CD">
              <w:rPr>
                <w:rFonts w:ascii="Verdana" w:hAnsi="Verdana" w:cs="Times New Roman"/>
                <w:color w:val="000000"/>
                <w:sz w:val="20"/>
                <w:szCs w:val="20"/>
              </w:rPr>
              <w:t>Passagem de cabos dupla prensa cabos PG21 e PG29;</w:t>
            </w:r>
          </w:p>
          <w:p w14:paraId="3566356E" w14:textId="77777777" w:rsidR="000579B8" w:rsidRPr="00D649CD" w:rsidRDefault="000579B8" w:rsidP="00870978">
            <w:pPr>
              <w:pStyle w:val="PargrafodaLista"/>
              <w:numPr>
                <w:ilvl w:val="0"/>
                <w:numId w:val="19"/>
              </w:numPr>
              <w:rPr>
                <w:rFonts w:ascii="Verdana" w:hAnsi="Verdana" w:cs="Times New Roman"/>
                <w:color w:val="000000"/>
                <w:sz w:val="20"/>
                <w:szCs w:val="20"/>
              </w:rPr>
            </w:pPr>
            <w:r w:rsidRPr="00D649CD">
              <w:rPr>
                <w:rFonts w:ascii="Verdana" w:hAnsi="Verdana" w:cs="Times New Roman"/>
                <w:color w:val="000000"/>
                <w:sz w:val="20"/>
                <w:szCs w:val="20"/>
              </w:rPr>
              <w:t>Fixação adequado para montagem em parede ou poste;</w:t>
            </w:r>
          </w:p>
          <w:p w14:paraId="2D1C887D" w14:textId="77777777" w:rsidR="000579B8" w:rsidRPr="00D649CD" w:rsidRDefault="000579B8" w:rsidP="00870978">
            <w:pPr>
              <w:pStyle w:val="PargrafodaLista"/>
              <w:numPr>
                <w:ilvl w:val="0"/>
                <w:numId w:val="19"/>
              </w:numPr>
              <w:jc w:val="both"/>
              <w:rPr>
                <w:rFonts w:ascii="Verdana" w:eastAsia="Times New Roman" w:hAnsi="Verdana" w:cs="Times New Roman"/>
                <w:b/>
                <w:i/>
                <w:sz w:val="20"/>
                <w:szCs w:val="20"/>
              </w:rPr>
            </w:pPr>
            <w:r w:rsidRPr="00D649CD">
              <w:rPr>
                <w:rFonts w:ascii="Verdana" w:hAnsi="Verdana" w:cs="Times New Roman"/>
                <w:color w:val="000000"/>
                <w:sz w:val="20"/>
                <w:szCs w:val="20"/>
              </w:rPr>
              <w:t>Inclui parafusos Philips e sextavados para fixação robusta.</w:t>
            </w:r>
          </w:p>
        </w:tc>
        <w:tc>
          <w:tcPr>
            <w:tcW w:w="1062" w:type="dxa"/>
            <w:vAlign w:val="center"/>
          </w:tcPr>
          <w:p w14:paraId="3AAD00D9" w14:textId="77777777" w:rsidR="000579B8" w:rsidRPr="00D649CD" w:rsidRDefault="000579B8" w:rsidP="00B274B4">
            <w:pPr>
              <w:jc w:val="center"/>
              <w:rPr>
                <w:rFonts w:ascii="Verdana" w:eastAsia="Times New Roman" w:hAnsi="Verdana" w:cs="Times New Roman"/>
                <w:b/>
                <w:i/>
                <w:sz w:val="20"/>
                <w:szCs w:val="20"/>
              </w:rPr>
            </w:pPr>
            <w:r w:rsidRPr="00D649CD">
              <w:rPr>
                <w:rFonts w:ascii="Verdana" w:hAnsi="Verdana" w:cs="Times New Roman"/>
                <w:sz w:val="20"/>
                <w:szCs w:val="20"/>
              </w:rPr>
              <w:t>3 UNID.</w:t>
            </w:r>
          </w:p>
        </w:tc>
        <w:tc>
          <w:tcPr>
            <w:tcW w:w="817" w:type="dxa"/>
            <w:vAlign w:val="center"/>
          </w:tcPr>
          <w:p w14:paraId="1A064BB8" w14:textId="77777777" w:rsidR="000579B8" w:rsidRPr="00D649CD" w:rsidRDefault="000579B8" w:rsidP="00B274B4">
            <w:pPr>
              <w:jc w:val="center"/>
              <w:rPr>
                <w:rFonts w:ascii="Verdana" w:eastAsia="Times New Roman" w:hAnsi="Verdana" w:cs="Times New Roman"/>
                <w:b/>
                <w:i/>
                <w:sz w:val="20"/>
                <w:szCs w:val="20"/>
              </w:rPr>
            </w:pPr>
          </w:p>
        </w:tc>
        <w:tc>
          <w:tcPr>
            <w:tcW w:w="1260" w:type="dxa"/>
          </w:tcPr>
          <w:p w14:paraId="7E937EDF" w14:textId="77777777" w:rsidR="000579B8" w:rsidRPr="00D649CD" w:rsidRDefault="000579B8" w:rsidP="00B274B4">
            <w:pPr>
              <w:jc w:val="center"/>
              <w:rPr>
                <w:rFonts w:ascii="Verdana" w:hAnsi="Verdana" w:cs="Times New Roman"/>
                <w:sz w:val="20"/>
                <w:szCs w:val="20"/>
              </w:rPr>
            </w:pPr>
          </w:p>
        </w:tc>
      </w:tr>
      <w:tr w:rsidR="000579B8" w:rsidRPr="00D649CD" w14:paraId="6E8FAD85" w14:textId="77777777" w:rsidTr="00B274B4">
        <w:tc>
          <w:tcPr>
            <w:tcW w:w="910" w:type="dxa"/>
            <w:vAlign w:val="center"/>
          </w:tcPr>
          <w:p w14:paraId="279C31A9" w14:textId="77777777" w:rsidR="000579B8" w:rsidRPr="00D649CD" w:rsidRDefault="000579B8" w:rsidP="00B274B4">
            <w:pPr>
              <w:jc w:val="center"/>
              <w:rPr>
                <w:rFonts w:ascii="Verdana" w:eastAsia="Times New Roman" w:hAnsi="Verdana" w:cs="Times New Roman"/>
                <w:b/>
                <w:i/>
                <w:sz w:val="20"/>
                <w:szCs w:val="20"/>
              </w:rPr>
            </w:pPr>
            <w:r w:rsidRPr="00D649CD">
              <w:rPr>
                <w:rFonts w:ascii="Verdana" w:hAnsi="Verdana" w:cs="Times New Roman"/>
                <w:sz w:val="20"/>
                <w:szCs w:val="20"/>
              </w:rPr>
              <w:t>6</w:t>
            </w:r>
          </w:p>
        </w:tc>
        <w:tc>
          <w:tcPr>
            <w:tcW w:w="5727" w:type="dxa"/>
          </w:tcPr>
          <w:p w14:paraId="2E29F4D7" w14:textId="77777777" w:rsidR="000579B8" w:rsidRPr="00D649CD" w:rsidRDefault="000579B8" w:rsidP="00B274B4">
            <w:pPr>
              <w:suppressAutoHyphens/>
              <w:spacing w:line="276" w:lineRule="auto"/>
              <w:rPr>
                <w:rFonts w:ascii="Verdana" w:hAnsi="Verdana" w:cs="Times New Roman"/>
                <w:sz w:val="20"/>
                <w:szCs w:val="20"/>
                <w:lang w:eastAsia="ar-SA"/>
              </w:rPr>
            </w:pPr>
            <w:r w:rsidRPr="00D649CD">
              <w:rPr>
                <w:rFonts w:ascii="Verdana" w:hAnsi="Verdana" w:cs="Times New Roman"/>
                <w:sz w:val="20"/>
                <w:szCs w:val="20"/>
                <w:lang w:eastAsia="ar-SA"/>
              </w:rPr>
              <w:t xml:space="preserve">Mesa controladora de tecnologia híbrida, que deverá apresentar as seguintes características técnicas: </w:t>
            </w:r>
          </w:p>
          <w:p w14:paraId="1AA2AAC8" w14:textId="77777777" w:rsidR="000579B8" w:rsidRPr="00D649CD" w:rsidRDefault="000579B8" w:rsidP="00B274B4">
            <w:pPr>
              <w:suppressAutoHyphens/>
              <w:spacing w:line="276" w:lineRule="auto"/>
              <w:rPr>
                <w:rFonts w:ascii="Verdana" w:hAnsi="Verdana" w:cs="Times New Roman"/>
                <w:sz w:val="20"/>
                <w:szCs w:val="20"/>
                <w:lang w:eastAsia="ar-SA"/>
              </w:rPr>
            </w:pPr>
          </w:p>
          <w:p w14:paraId="6D7E89DA" w14:textId="77777777" w:rsidR="000579B8" w:rsidRPr="00D649CD" w:rsidRDefault="000579B8" w:rsidP="00870978">
            <w:pPr>
              <w:pStyle w:val="PargrafodaLista"/>
              <w:numPr>
                <w:ilvl w:val="0"/>
                <w:numId w:val="20"/>
              </w:numPr>
              <w:suppressAutoHyphens/>
              <w:spacing w:line="276" w:lineRule="auto"/>
              <w:ind w:left="425" w:hanging="425"/>
              <w:rPr>
                <w:rFonts w:ascii="Verdana" w:hAnsi="Verdana" w:cs="Times New Roman"/>
                <w:sz w:val="20"/>
                <w:szCs w:val="20"/>
                <w:lang w:eastAsia="ar-SA"/>
              </w:rPr>
            </w:pPr>
            <w:r w:rsidRPr="00D649CD">
              <w:rPr>
                <w:rFonts w:ascii="Verdana" w:hAnsi="Verdana" w:cs="Times New Roman"/>
                <w:sz w:val="20"/>
                <w:szCs w:val="20"/>
                <w:lang w:eastAsia="ar-SA"/>
              </w:rPr>
              <w:t>Deverá possuir ao menos conexões para comunicação através de portas RJ45, RS232 e RS485;</w:t>
            </w:r>
          </w:p>
          <w:p w14:paraId="2A7B702D" w14:textId="77777777" w:rsidR="000579B8" w:rsidRPr="00D649CD" w:rsidRDefault="000579B8" w:rsidP="00870978">
            <w:pPr>
              <w:pStyle w:val="PargrafodaLista"/>
              <w:numPr>
                <w:ilvl w:val="0"/>
                <w:numId w:val="20"/>
              </w:numPr>
              <w:suppressAutoHyphens/>
              <w:spacing w:line="276" w:lineRule="auto"/>
              <w:ind w:left="425" w:hanging="425"/>
              <w:rPr>
                <w:rFonts w:ascii="Verdana" w:hAnsi="Verdana" w:cs="Times New Roman"/>
                <w:sz w:val="20"/>
                <w:szCs w:val="20"/>
                <w:lang w:eastAsia="ar-SA"/>
              </w:rPr>
            </w:pPr>
            <w:r w:rsidRPr="00D649CD">
              <w:rPr>
                <w:rFonts w:ascii="Verdana" w:hAnsi="Verdana" w:cs="Times New Roman"/>
                <w:sz w:val="20"/>
                <w:szCs w:val="20"/>
                <w:lang w:eastAsia="ar-SA"/>
              </w:rPr>
              <w:t>Deve ainda possuir pelo menos uma porta USB;</w:t>
            </w:r>
          </w:p>
          <w:p w14:paraId="5C8B2B1D" w14:textId="77777777" w:rsidR="000579B8" w:rsidRPr="00D649CD" w:rsidRDefault="000579B8" w:rsidP="00870978">
            <w:pPr>
              <w:pStyle w:val="PargrafodaLista"/>
              <w:numPr>
                <w:ilvl w:val="0"/>
                <w:numId w:val="20"/>
              </w:numPr>
              <w:suppressAutoHyphens/>
              <w:spacing w:line="276" w:lineRule="auto"/>
              <w:ind w:left="425" w:hanging="425"/>
              <w:rPr>
                <w:rFonts w:ascii="Verdana" w:hAnsi="Verdana" w:cs="Times New Roman"/>
                <w:sz w:val="20"/>
                <w:szCs w:val="20"/>
                <w:lang w:eastAsia="ar-SA"/>
              </w:rPr>
            </w:pPr>
            <w:r w:rsidRPr="00D649CD">
              <w:rPr>
                <w:rFonts w:ascii="Verdana" w:hAnsi="Verdana" w:cs="Times New Roman"/>
                <w:sz w:val="20"/>
                <w:szCs w:val="20"/>
                <w:lang w:eastAsia="ar-SA"/>
              </w:rPr>
              <w:t>Deverá suportar ao menos protocolos Pelco-P, Pelco-D e ao menos um proprietário;</w:t>
            </w:r>
          </w:p>
          <w:p w14:paraId="6201DD49" w14:textId="77777777" w:rsidR="000579B8" w:rsidRPr="00D649CD" w:rsidRDefault="000579B8" w:rsidP="00870978">
            <w:pPr>
              <w:pStyle w:val="PargrafodaLista"/>
              <w:numPr>
                <w:ilvl w:val="0"/>
                <w:numId w:val="20"/>
              </w:numPr>
              <w:suppressAutoHyphens/>
              <w:spacing w:line="276" w:lineRule="auto"/>
              <w:ind w:left="425" w:hanging="425"/>
              <w:rPr>
                <w:rFonts w:ascii="Verdana" w:hAnsi="Verdana" w:cs="Times New Roman"/>
                <w:sz w:val="20"/>
                <w:szCs w:val="20"/>
                <w:lang w:eastAsia="ar-SA"/>
              </w:rPr>
            </w:pPr>
            <w:r w:rsidRPr="00D649CD">
              <w:rPr>
                <w:rFonts w:ascii="Verdana" w:hAnsi="Verdana" w:cs="Times New Roman"/>
                <w:sz w:val="20"/>
                <w:szCs w:val="20"/>
                <w:lang w:eastAsia="ar-SA"/>
              </w:rPr>
              <w:t>Deve permitir configuração de acesso por perfil de usuário;</w:t>
            </w:r>
          </w:p>
          <w:p w14:paraId="7C932CFB" w14:textId="77777777" w:rsidR="000579B8" w:rsidRPr="00D649CD" w:rsidRDefault="000579B8" w:rsidP="00870978">
            <w:pPr>
              <w:pStyle w:val="PargrafodaLista"/>
              <w:numPr>
                <w:ilvl w:val="0"/>
                <w:numId w:val="20"/>
              </w:numPr>
              <w:suppressAutoHyphens/>
              <w:spacing w:line="276" w:lineRule="auto"/>
              <w:ind w:left="425" w:hanging="425"/>
              <w:rPr>
                <w:rFonts w:ascii="Verdana" w:hAnsi="Verdana" w:cs="Times New Roman"/>
                <w:sz w:val="20"/>
                <w:szCs w:val="20"/>
                <w:lang w:eastAsia="ar-SA"/>
              </w:rPr>
            </w:pPr>
            <w:r w:rsidRPr="00D649CD">
              <w:rPr>
                <w:rFonts w:ascii="Verdana" w:hAnsi="Verdana" w:cs="Times New Roman"/>
                <w:sz w:val="20"/>
                <w:szCs w:val="20"/>
                <w:lang w:eastAsia="ar-SA"/>
              </w:rPr>
              <w:t>Deve possuir ainda a função bloqueio de mesa;</w:t>
            </w:r>
          </w:p>
          <w:p w14:paraId="353195DE" w14:textId="77777777" w:rsidR="000579B8" w:rsidRPr="00D649CD" w:rsidRDefault="000579B8" w:rsidP="00870978">
            <w:pPr>
              <w:pStyle w:val="PargrafodaLista"/>
              <w:numPr>
                <w:ilvl w:val="0"/>
                <w:numId w:val="20"/>
              </w:numPr>
              <w:suppressAutoHyphens/>
              <w:spacing w:line="276" w:lineRule="auto"/>
              <w:ind w:left="425" w:hanging="425"/>
              <w:rPr>
                <w:rFonts w:ascii="Verdana" w:hAnsi="Verdana" w:cs="Times New Roman"/>
                <w:sz w:val="20"/>
                <w:szCs w:val="20"/>
                <w:lang w:eastAsia="ar-SA"/>
              </w:rPr>
            </w:pPr>
            <w:r w:rsidRPr="00D649CD">
              <w:rPr>
                <w:rFonts w:ascii="Verdana" w:hAnsi="Verdana" w:cs="Times New Roman"/>
                <w:sz w:val="20"/>
                <w:szCs w:val="20"/>
                <w:lang w:eastAsia="ar-SA"/>
              </w:rPr>
              <w:t>Deve possuir um display LCD;</w:t>
            </w:r>
          </w:p>
          <w:p w14:paraId="4A4F22B7" w14:textId="77777777" w:rsidR="000579B8" w:rsidRPr="00D649CD" w:rsidRDefault="000579B8" w:rsidP="00870978">
            <w:pPr>
              <w:pStyle w:val="PargrafodaLista"/>
              <w:numPr>
                <w:ilvl w:val="0"/>
                <w:numId w:val="20"/>
              </w:numPr>
              <w:suppressAutoHyphens/>
              <w:spacing w:line="276" w:lineRule="auto"/>
              <w:ind w:left="425" w:hanging="425"/>
              <w:rPr>
                <w:rFonts w:ascii="Verdana" w:hAnsi="Verdana" w:cs="Times New Roman"/>
                <w:sz w:val="20"/>
                <w:szCs w:val="20"/>
                <w:lang w:eastAsia="ar-SA"/>
              </w:rPr>
            </w:pPr>
            <w:r w:rsidRPr="00D649CD">
              <w:rPr>
                <w:rFonts w:ascii="Verdana" w:hAnsi="Verdana" w:cs="Times New Roman"/>
                <w:sz w:val="20"/>
                <w:szCs w:val="20"/>
                <w:lang w:eastAsia="ar-SA"/>
              </w:rPr>
              <w:t>Possuir Joystick com 3 eixos e velocidade variável com zoom que permita realizar função de PTZ;</w:t>
            </w:r>
          </w:p>
          <w:p w14:paraId="58F3A1BE" w14:textId="77777777" w:rsidR="000579B8" w:rsidRPr="00D649CD" w:rsidRDefault="000579B8" w:rsidP="00870978">
            <w:pPr>
              <w:pStyle w:val="PargrafodaLista"/>
              <w:numPr>
                <w:ilvl w:val="0"/>
                <w:numId w:val="20"/>
              </w:numPr>
              <w:suppressAutoHyphens/>
              <w:spacing w:line="276" w:lineRule="auto"/>
              <w:ind w:left="425" w:hanging="425"/>
              <w:rPr>
                <w:rFonts w:ascii="Verdana" w:hAnsi="Verdana" w:cs="Times New Roman"/>
                <w:sz w:val="20"/>
                <w:szCs w:val="20"/>
                <w:lang w:eastAsia="ar-SA"/>
              </w:rPr>
            </w:pPr>
            <w:r w:rsidRPr="00D649CD">
              <w:rPr>
                <w:rFonts w:ascii="Verdana" w:hAnsi="Verdana" w:cs="Times New Roman"/>
                <w:sz w:val="20"/>
                <w:szCs w:val="20"/>
                <w:lang w:eastAsia="ar-SA"/>
              </w:rPr>
              <w:t>Sua interface deverá possuir menus em português;</w:t>
            </w:r>
          </w:p>
          <w:p w14:paraId="1590D902" w14:textId="77777777" w:rsidR="000579B8" w:rsidRPr="00D649CD" w:rsidRDefault="000579B8" w:rsidP="00870978">
            <w:pPr>
              <w:pStyle w:val="PargrafodaLista"/>
              <w:numPr>
                <w:ilvl w:val="0"/>
                <w:numId w:val="20"/>
              </w:numPr>
              <w:suppressAutoHyphens/>
              <w:spacing w:line="276" w:lineRule="auto"/>
              <w:ind w:left="425" w:hanging="425"/>
              <w:rPr>
                <w:rFonts w:ascii="Verdana" w:hAnsi="Verdana" w:cs="Times New Roman"/>
                <w:sz w:val="20"/>
                <w:szCs w:val="20"/>
                <w:lang w:eastAsia="ar-SA"/>
              </w:rPr>
            </w:pPr>
            <w:r w:rsidRPr="00D649CD">
              <w:rPr>
                <w:rFonts w:ascii="Verdana" w:hAnsi="Verdana" w:cs="Times New Roman"/>
                <w:sz w:val="20"/>
                <w:szCs w:val="20"/>
                <w:lang w:eastAsia="ar-SA"/>
              </w:rPr>
              <w:t>Sua alimentação deve ser de 12 VDC com corrente máxima de 2 A, devendo seu consumo ser menor ou igual a 5 W;</w:t>
            </w:r>
          </w:p>
          <w:p w14:paraId="70E1D32D" w14:textId="77777777" w:rsidR="000579B8" w:rsidRPr="00D649CD" w:rsidRDefault="000579B8" w:rsidP="00870978">
            <w:pPr>
              <w:pStyle w:val="PargrafodaLista"/>
              <w:numPr>
                <w:ilvl w:val="0"/>
                <w:numId w:val="20"/>
              </w:numPr>
              <w:suppressAutoHyphens/>
              <w:spacing w:line="276" w:lineRule="auto"/>
              <w:ind w:left="425" w:hanging="425"/>
              <w:rPr>
                <w:rFonts w:ascii="Verdana" w:hAnsi="Verdana" w:cs="Times New Roman"/>
                <w:sz w:val="20"/>
                <w:szCs w:val="20"/>
                <w:lang w:eastAsia="ar-SA"/>
              </w:rPr>
            </w:pPr>
            <w:r w:rsidRPr="00D649CD">
              <w:rPr>
                <w:rFonts w:ascii="Verdana" w:hAnsi="Verdana" w:cs="Times New Roman"/>
                <w:sz w:val="20"/>
                <w:szCs w:val="20"/>
                <w:lang w:eastAsia="ar-SA"/>
              </w:rPr>
              <w:t>Deverá vir acompanhado de fonte de alimentação 110/240 VAC (automática), conector para entrada RS485, cabo ethernet e cabo de comunicação RS232;</w:t>
            </w:r>
          </w:p>
          <w:p w14:paraId="226F610E" w14:textId="77777777" w:rsidR="000579B8" w:rsidRPr="00D649CD" w:rsidRDefault="000579B8" w:rsidP="00870978">
            <w:pPr>
              <w:pStyle w:val="PargrafodaLista"/>
              <w:numPr>
                <w:ilvl w:val="0"/>
                <w:numId w:val="20"/>
              </w:numPr>
              <w:suppressAutoHyphens/>
              <w:spacing w:line="276" w:lineRule="auto"/>
              <w:ind w:left="425" w:hanging="425"/>
              <w:rPr>
                <w:rFonts w:ascii="Verdana" w:hAnsi="Verdana" w:cs="Times New Roman"/>
                <w:sz w:val="20"/>
                <w:szCs w:val="20"/>
                <w:lang w:eastAsia="ar-SA"/>
              </w:rPr>
            </w:pPr>
            <w:r w:rsidRPr="00D649CD">
              <w:rPr>
                <w:rFonts w:ascii="Verdana" w:hAnsi="Verdana" w:cs="Times New Roman"/>
                <w:sz w:val="20"/>
                <w:szCs w:val="20"/>
                <w:lang w:eastAsia="ar-SA"/>
              </w:rPr>
              <w:t>O equipamento deverá ser fornecido com no mínimo 1 ano de garantia pelo fabricante, juntamente com manual de usuário em português;</w:t>
            </w:r>
          </w:p>
          <w:p w14:paraId="25EB2BBB" w14:textId="77777777" w:rsidR="000579B8" w:rsidRPr="00D649CD" w:rsidRDefault="000579B8" w:rsidP="00870978">
            <w:pPr>
              <w:pStyle w:val="PargrafodaLista"/>
              <w:numPr>
                <w:ilvl w:val="0"/>
                <w:numId w:val="20"/>
              </w:numPr>
              <w:ind w:left="467" w:hanging="467"/>
              <w:jc w:val="both"/>
              <w:rPr>
                <w:rFonts w:ascii="Verdana" w:eastAsia="Times New Roman" w:hAnsi="Verdana" w:cs="Times New Roman"/>
                <w:b/>
                <w:i/>
                <w:sz w:val="20"/>
                <w:szCs w:val="20"/>
              </w:rPr>
            </w:pPr>
            <w:r w:rsidRPr="00D649CD">
              <w:rPr>
                <w:rFonts w:ascii="Verdana" w:hAnsi="Verdana" w:cs="Times New Roman"/>
                <w:sz w:val="20"/>
                <w:szCs w:val="20"/>
                <w:lang w:eastAsia="ar-SA"/>
              </w:rPr>
              <w:t>Para garantir compatibilidade e integração com o sistema de CFTV, a mesa controladora deverá ser de mesmo fabricante que o gravador de imagens.</w:t>
            </w:r>
          </w:p>
        </w:tc>
        <w:tc>
          <w:tcPr>
            <w:tcW w:w="1062" w:type="dxa"/>
            <w:vAlign w:val="center"/>
          </w:tcPr>
          <w:p w14:paraId="49F97003" w14:textId="77777777" w:rsidR="000579B8" w:rsidRPr="00D649CD" w:rsidRDefault="000579B8" w:rsidP="00B274B4">
            <w:pPr>
              <w:jc w:val="center"/>
              <w:rPr>
                <w:rFonts w:ascii="Verdana" w:eastAsia="Times New Roman" w:hAnsi="Verdana" w:cs="Times New Roman"/>
                <w:b/>
                <w:i/>
                <w:sz w:val="20"/>
                <w:szCs w:val="20"/>
              </w:rPr>
            </w:pPr>
            <w:r w:rsidRPr="00D649CD">
              <w:rPr>
                <w:rFonts w:ascii="Verdana" w:hAnsi="Verdana" w:cs="Times New Roman"/>
                <w:sz w:val="20"/>
                <w:szCs w:val="20"/>
              </w:rPr>
              <w:lastRenderedPageBreak/>
              <w:t>1 UNID.</w:t>
            </w:r>
          </w:p>
        </w:tc>
        <w:tc>
          <w:tcPr>
            <w:tcW w:w="817" w:type="dxa"/>
            <w:vAlign w:val="center"/>
          </w:tcPr>
          <w:p w14:paraId="014AFD15" w14:textId="77777777" w:rsidR="000579B8" w:rsidRPr="00D649CD" w:rsidRDefault="000579B8" w:rsidP="00B274B4">
            <w:pPr>
              <w:jc w:val="center"/>
              <w:rPr>
                <w:rFonts w:ascii="Verdana" w:eastAsia="Times New Roman" w:hAnsi="Verdana" w:cs="Times New Roman"/>
                <w:b/>
                <w:i/>
                <w:sz w:val="20"/>
                <w:szCs w:val="20"/>
              </w:rPr>
            </w:pPr>
          </w:p>
        </w:tc>
        <w:tc>
          <w:tcPr>
            <w:tcW w:w="1260" w:type="dxa"/>
          </w:tcPr>
          <w:p w14:paraId="34DBC7E0" w14:textId="77777777" w:rsidR="000579B8" w:rsidRPr="00D649CD" w:rsidRDefault="000579B8" w:rsidP="00B274B4">
            <w:pPr>
              <w:jc w:val="center"/>
              <w:rPr>
                <w:rFonts w:ascii="Verdana" w:hAnsi="Verdana" w:cs="Times New Roman"/>
                <w:sz w:val="20"/>
                <w:szCs w:val="20"/>
              </w:rPr>
            </w:pPr>
          </w:p>
        </w:tc>
      </w:tr>
      <w:tr w:rsidR="000579B8" w:rsidRPr="00D649CD" w14:paraId="6F2F7671" w14:textId="77777777" w:rsidTr="00B274B4">
        <w:tc>
          <w:tcPr>
            <w:tcW w:w="910" w:type="dxa"/>
            <w:vAlign w:val="center"/>
          </w:tcPr>
          <w:p w14:paraId="1900C829" w14:textId="77777777" w:rsidR="000579B8" w:rsidRPr="00D649CD" w:rsidRDefault="000579B8" w:rsidP="00B274B4">
            <w:pPr>
              <w:jc w:val="center"/>
              <w:rPr>
                <w:rFonts w:ascii="Verdana" w:hAnsi="Verdana" w:cs="Times New Roman"/>
                <w:sz w:val="20"/>
                <w:szCs w:val="20"/>
              </w:rPr>
            </w:pPr>
          </w:p>
          <w:p w14:paraId="4E0B79ED" w14:textId="77777777" w:rsidR="000579B8" w:rsidRPr="00D649CD" w:rsidRDefault="000579B8" w:rsidP="00B274B4">
            <w:pPr>
              <w:jc w:val="center"/>
              <w:rPr>
                <w:rFonts w:ascii="Verdana" w:eastAsia="Times New Roman" w:hAnsi="Verdana" w:cs="Times New Roman"/>
                <w:b/>
                <w:i/>
                <w:sz w:val="20"/>
                <w:szCs w:val="20"/>
              </w:rPr>
            </w:pPr>
            <w:r w:rsidRPr="00D649CD">
              <w:rPr>
                <w:rFonts w:ascii="Verdana" w:hAnsi="Verdana" w:cs="Times New Roman"/>
                <w:sz w:val="20"/>
                <w:szCs w:val="20"/>
              </w:rPr>
              <w:t>7</w:t>
            </w:r>
          </w:p>
        </w:tc>
        <w:tc>
          <w:tcPr>
            <w:tcW w:w="5727" w:type="dxa"/>
            <w:vAlign w:val="center"/>
          </w:tcPr>
          <w:p w14:paraId="2951594F" w14:textId="77777777" w:rsidR="000579B8" w:rsidRPr="00D649CD" w:rsidRDefault="000579B8" w:rsidP="00B274B4">
            <w:pPr>
              <w:rPr>
                <w:rFonts w:ascii="Verdana" w:hAnsi="Verdana" w:cs="Times New Roman"/>
                <w:sz w:val="20"/>
                <w:szCs w:val="20"/>
              </w:rPr>
            </w:pPr>
            <w:r w:rsidRPr="00D649CD">
              <w:rPr>
                <w:rFonts w:ascii="Verdana" w:hAnsi="Verdana" w:cs="Times New Roman"/>
                <w:sz w:val="20"/>
                <w:szCs w:val="20"/>
              </w:rPr>
              <w:t>Corneta com comunicação SIP</w:t>
            </w:r>
          </w:p>
          <w:p w14:paraId="30DBE7DE" w14:textId="77777777" w:rsidR="000579B8" w:rsidRPr="00D649CD" w:rsidRDefault="000579B8" w:rsidP="00B274B4">
            <w:pPr>
              <w:rPr>
                <w:rFonts w:ascii="Verdana" w:hAnsi="Verdana" w:cs="Times New Roman"/>
                <w:sz w:val="20"/>
                <w:szCs w:val="20"/>
              </w:rPr>
            </w:pPr>
          </w:p>
          <w:p w14:paraId="7F5B0404" w14:textId="77777777" w:rsidR="000579B8" w:rsidRPr="00D649CD" w:rsidRDefault="000579B8" w:rsidP="00870978">
            <w:pPr>
              <w:numPr>
                <w:ilvl w:val="0"/>
                <w:numId w:val="21"/>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Ajuste individual de volume para alto-falante e microfone;</w:t>
            </w:r>
          </w:p>
          <w:p w14:paraId="61B5FB85" w14:textId="77777777" w:rsidR="000579B8" w:rsidRPr="00D649CD" w:rsidRDefault="000579B8" w:rsidP="00870978">
            <w:pPr>
              <w:numPr>
                <w:ilvl w:val="0"/>
                <w:numId w:val="21"/>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Comunicação via protocolo SIP 2.0 e compatibilidade VoIP;</w:t>
            </w:r>
          </w:p>
          <w:p w14:paraId="1D7F1714" w14:textId="77777777" w:rsidR="000579B8" w:rsidRPr="00D649CD" w:rsidRDefault="000579B8" w:rsidP="00870978">
            <w:pPr>
              <w:numPr>
                <w:ilvl w:val="0"/>
                <w:numId w:val="21"/>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Potência nominal: 20 W (fonte externa) ou 15 W (alimentação via PoE);</w:t>
            </w:r>
          </w:p>
          <w:p w14:paraId="2FA5141D" w14:textId="77777777" w:rsidR="000579B8" w:rsidRPr="00D649CD" w:rsidRDefault="000579B8" w:rsidP="00870978">
            <w:pPr>
              <w:numPr>
                <w:ilvl w:val="0"/>
                <w:numId w:val="21"/>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Alimentação: PoE (802.3af) ou fonte de 12V/2A (não inclusa);</w:t>
            </w:r>
          </w:p>
          <w:p w14:paraId="6B0158B3" w14:textId="77777777" w:rsidR="000579B8" w:rsidRPr="00D649CD" w:rsidRDefault="000579B8" w:rsidP="00870978">
            <w:pPr>
              <w:numPr>
                <w:ilvl w:val="0"/>
                <w:numId w:val="21"/>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Microfone interno e reprodução de áudios pré-gravados;</w:t>
            </w:r>
          </w:p>
          <w:p w14:paraId="2DB4C5C3" w14:textId="77777777" w:rsidR="000579B8" w:rsidRPr="00D649CD" w:rsidRDefault="000579B8" w:rsidP="00870978">
            <w:pPr>
              <w:numPr>
                <w:ilvl w:val="0"/>
                <w:numId w:val="21"/>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Comunicação em grupos Multicast RTP;</w:t>
            </w:r>
          </w:p>
          <w:p w14:paraId="0B1391B3" w14:textId="77777777" w:rsidR="000579B8" w:rsidRPr="00D649CD" w:rsidRDefault="000579B8" w:rsidP="00870978">
            <w:pPr>
              <w:numPr>
                <w:ilvl w:val="0"/>
                <w:numId w:val="21"/>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Interface Web para configuração e registro em plataformas SIP;</w:t>
            </w:r>
          </w:p>
          <w:p w14:paraId="08C93AED" w14:textId="77777777" w:rsidR="000579B8" w:rsidRPr="00D649CD" w:rsidRDefault="000579B8" w:rsidP="00870978">
            <w:pPr>
              <w:numPr>
                <w:ilvl w:val="0"/>
                <w:numId w:val="22"/>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Alertas em ambientes externos;</w:t>
            </w:r>
          </w:p>
          <w:p w14:paraId="2AE640BC" w14:textId="77777777" w:rsidR="000579B8" w:rsidRPr="00D649CD" w:rsidRDefault="000579B8" w:rsidP="00870978">
            <w:pPr>
              <w:numPr>
                <w:ilvl w:val="0"/>
                <w:numId w:val="22"/>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Comunicador para cancelas eletrônicas;</w:t>
            </w:r>
          </w:p>
          <w:p w14:paraId="5E4E2D55" w14:textId="77777777" w:rsidR="000579B8" w:rsidRPr="00D649CD" w:rsidRDefault="000579B8" w:rsidP="00870978">
            <w:pPr>
              <w:numPr>
                <w:ilvl w:val="0"/>
                <w:numId w:val="22"/>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Sinalizador de emergências;</w:t>
            </w:r>
          </w:p>
          <w:p w14:paraId="782E0931" w14:textId="77777777" w:rsidR="000579B8" w:rsidRPr="00D649CD" w:rsidRDefault="000579B8" w:rsidP="00870978">
            <w:pPr>
              <w:numPr>
                <w:ilvl w:val="0"/>
                <w:numId w:val="23"/>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lastRenderedPageBreak/>
              <w:t>Faixa de frequência: 400 Hz a 5 kHz;</w:t>
            </w:r>
          </w:p>
          <w:p w14:paraId="19238B8C" w14:textId="77777777" w:rsidR="000579B8" w:rsidRPr="00D649CD" w:rsidRDefault="000579B8" w:rsidP="00870978">
            <w:pPr>
              <w:numPr>
                <w:ilvl w:val="0"/>
                <w:numId w:val="23"/>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Nível de pressão sonora (SPL): até 116 Db;</w:t>
            </w:r>
          </w:p>
          <w:p w14:paraId="03AD3F52" w14:textId="77777777" w:rsidR="000579B8" w:rsidRPr="00D649CD" w:rsidRDefault="000579B8" w:rsidP="00870978">
            <w:pPr>
              <w:numPr>
                <w:ilvl w:val="0"/>
                <w:numId w:val="23"/>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Resistente à poeira e água (waterproof, grau de proteção não especificado);</w:t>
            </w:r>
          </w:p>
          <w:p w14:paraId="2862EEE1" w14:textId="77777777" w:rsidR="000579B8" w:rsidRPr="00D649CD" w:rsidRDefault="000579B8" w:rsidP="00870978">
            <w:pPr>
              <w:numPr>
                <w:ilvl w:val="0"/>
                <w:numId w:val="23"/>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Temperatura de operação: -20 °C a 70 °C;</w:t>
            </w:r>
          </w:p>
          <w:p w14:paraId="7672E927" w14:textId="77777777" w:rsidR="000579B8" w:rsidRPr="00D649CD" w:rsidRDefault="000579B8" w:rsidP="00870978">
            <w:pPr>
              <w:numPr>
                <w:ilvl w:val="0"/>
                <w:numId w:val="23"/>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Conexão Ethernet (porta RJ45, 10/100 Mbps);</w:t>
            </w:r>
          </w:p>
          <w:p w14:paraId="31677EF2" w14:textId="77777777" w:rsidR="000579B8" w:rsidRPr="00D649CD" w:rsidRDefault="000579B8" w:rsidP="00870978">
            <w:pPr>
              <w:numPr>
                <w:ilvl w:val="0"/>
                <w:numId w:val="24"/>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Dimensões: 160x250x450 mm;</w:t>
            </w:r>
          </w:p>
          <w:p w14:paraId="6A7DD477" w14:textId="77777777" w:rsidR="000579B8" w:rsidRPr="00D649CD" w:rsidRDefault="000579B8" w:rsidP="00870978">
            <w:pPr>
              <w:numPr>
                <w:ilvl w:val="0"/>
                <w:numId w:val="24"/>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Peso: 3 kg (sem embalagem);</w:t>
            </w:r>
          </w:p>
          <w:p w14:paraId="784CCF2A" w14:textId="77777777" w:rsidR="000579B8" w:rsidRPr="00D649CD" w:rsidRDefault="000579B8" w:rsidP="00870978">
            <w:pPr>
              <w:numPr>
                <w:ilvl w:val="0"/>
                <w:numId w:val="24"/>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Material: ABS (termoplástico leve e flexível);</w:t>
            </w:r>
          </w:p>
          <w:p w14:paraId="35B47AB7" w14:textId="77777777" w:rsidR="000579B8" w:rsidRPr="00D649CD" w:rsidRDefault="000579B8" w:rsidP="00870978">
            <w:pPr>
              <w:numPr>
                <w:ilvl w:val="0"/>
                <w:numId w:val="25"/>
              </w:numPr>
              <w:tabs>
                <w:tab w:val="clear" w:pos="720"/>
                <w:tab w:val="num" w:pos="467"/>
              </w:tabs>
              <w:ind w:hanging="720"/>
              <w:rPr>
                <w:rFonts w:ascii="Verdana" w:hAnsi="Verdana" w:cs="Times New Roman"/>
                <w:sz w:val="20"/>
                <w:szCs w:val="20"/>
              </w:rPr>
            </w:pPr>
            <w:r w:rsidRPr="00D649CD">
              <w:rPr>
                <w:rFonts w:ascii="Verdana" w:hAnsi="Verdana" w:cs="Times New Roman"/>
                <w:sz w:val="20"/>
                <w:szCs w:val="20"/>
              </w:rPr>
              <w:t>Garantia total de 1 ano (legal e adicional);</w:t>
            </w:r>
          </w:p>
          <w:p w14:paraId="67D48D14" w14:textId="77777777" w:rsidR="000579B8" w:rsidRPr="00D649CD" w:rsidRDefault="000579B8" w:rsidP="00870978">
            <w:pPr>
              <w:pStyle w:val="PargrafodaLista"/>
              <w:numPr>
                <w:ilvl w:val="0"/>
                <w:numId w:val="25"/>
              </w:numPr>
              <w:tabs>
                <w:tab w:val="clear" w:pos="720"/>
                <w:tab w:val="num" w:pos="467"/>
              </w:tabs>
              <w:ind w:hanging="720"/>
              <w:jc w:val="both"/>
              <w:rPr>
                <w:rFonts w:ascii="Verdana" w:eastAsia="Times New Roman" w:hAnsi="Verdana" w:cs="Times New Roman"/>
                <w:b/>
                <w:i/>
                <w:sz w:val="20"/>
                <w:szCs w:val="20"/>
              </w:rPr>
            </w:pPr>
            <w:r w:rsidRPr="00D649CD">
              <w:rPr>
                <w:rFonts w:ascii="Verdana" w:hAnsi="Verdana" w:cs="Times New Roman"/>
                <w:sz w:val="20"/>
                <w:szCs w:val="20"/>
              </w:rPr>
              <w:t>Certificação ISO 9001.</w:t>
            </w:r>
          </w:p>
        </w:tc>
        <w:tc>
          <w:tcPr>
            <w:tcW w:w="1062" w:type="dxa"/>
            <w:vAlign w:val="center"/>
          </w:tcPr>
          <w:p w14:paraId="603526DC" w14:textId="77777777" w:rsidR="000579B8" w:rsidRPr="00D649CD" w:rsidRDefault="000579B8" w:rsidP="00B274B4">
            <w:pPr>
              <w:jc w:val="center"/>
              <w:rPr>
                <w:rFonts w:ascii="Verdana" w:eastAsia="Times New Roman" w:hAnsi="Verdana" w:cs="Times New Roman"/>
                <w:b/>
                <w:i/>
                <w:sz w:val="20"/>
                <w:szCs w:val="20"/>
              </w:rPr>
            </w:pPr>
            <w:r w:rsidRPr="00D649CD">
              <w:rPr>
                <w:rFonts w:ascii="Verdana" w:hAnsi="Verdana" w:cs="Times New Roman"/>
                <w:sz w:val="20"/>
                <w:szCs w:val="20"/>
              </w:rPr>
              <w:lastRenderedPageBreak/>
              <w:t>3 UNID.</w:t>
            </w:r>
          </w:p>
        </w:tc>
        <w:tc>
          <w:tcPr>
            <w:tcW w:w="817" w:type="dxa"/>
            <w:vAlign w:val="center"/>
          </w:tcPr>
          <w:p w14:paraId="7220A3A8" w14:textId="77777777" w:rsidR="000579B8" w:rsidRPr="00D649CD" w:rsidRDefault="000579B8" w:rsidP="00B274B4">
            <w:pPr>
              <w:jc w:val="center"/>
              <w:rPr>
                <w:rFonts w:ascii="Verdana" w:eastAsia="Times New Roman" w:hAnsi="Verdana" w:cs="Times New Roman"/>
                <w:b/>
                <w:i/>
                <w:sz w:val="20"/>
                <w:szCs w:val="20"/>
              </w:rPr>
            </w:pPr>
          </w:p>
        </w:tc>
        <w:tc>
          <w:tcPr>
            <w:tcW w:w="1260" w:type="dxa"/>
          </w:tcPr>
          <w:p w14:paraId="693346C9" w14:textId="77777777" w:rsidR="000579B8" w:rsidRPr="00D649CD" w:rsidRDefault="000579B8" w:rsidP="00B274B4">
            <w:pPr>
              <w:jc w:val="center"/>
              <w:rPr>
                <w:rFonts w:ascii="Verdana" w:hAnsi="Verdana" w:cs="Times New Roman"/>
                <w:sz w:val="20"/>
                <w:szCs w:val="20"/>
              </w:rPr>
            </w:pPr>
          </w:p>
        </w:tc>
      </w:tr>
      <w:tr w:rsidR="000579B8" w:rsidRPr="00D649CD" w14:paraId="0FD852AB" w14:textId="77777777" w:rsidTr="00B274B4">
        <w:tc>
          <w:tcPr>
            <w:tcW w:w="910" w:type="dxa"/>
            <w:vAlign w:val="center"/>
          </w:tcPr>
          <w:p w14:paraId="0ADFBCB3" w14:textId="77777777" w:rsidR="000579B8" w:rsidRPr="00D649CD" w:rsidRDefault="000579B8" w:rsidP="00B274B4">
            <w:pPr>
              <w:jc w:val="center"/>
              <w:rPr>
                <w:rFonts w:ascii="Verdana" w:eastAsia="Times New Roman" w:hAnsi="Verdana" w:cs="Times New Roman"/>
                <w:b/>
                <w:i/>
                <w:sz w:val="20"/>
                <w:szCs w:val="20"/>
              </w:rPr>
            </w:pPr>
            <w:r w:rsidRPr="00D649CD">
              <w:rPr>
                <w:rFonts w:ascii="Verdana" w:hAnsi="Verdana" w:cs="Times New Roman"/>
                <w:sz w:val="20"/>
                <w:szCs w:val="20"/>
              </w:rPr>
              <w:lastRenderedPageBreak/>
              <w:t>8</w:t>
            </w:r>
          </w:p>
        </w:tc>
        <w:tc>
          <w:tcPr>
            <w:tcW w:w="5727" w:type="dxa"/>
          </w:tcPr>
          <w:p w14:paraId="4456C504" w14:textId="77777777" w:rsidR="000579B8" w:rsidRPr="00D649CD" w:rsidRDefault="000579B8" w:rsidP="00B274B4">
            <w:pPr>
              <w:rPr>
                <w:rFonts w:ascii="Verdana" w:hAnsi="Verdana" w:cs="Times New Roman"/>
                <w:sz w:val="20"/>
                <w:szCs w:val="20"/>
              </w:rPr>
            </w:pPr>
            <w:r w:rsidRPr="00D649CD">
              <w:rPr>
                <w:rFonts w:ascii="Verdana" w:hAnsi="Verdana" w:cs="Times New Roman"/>
                <w:sz w:val="20"/>
                <w:szCs w:val="20"/>
              </w:rPr>
              <w:t>Switch 16 portas poe Gigabit + 2 uplink + 2 sfp</w:t>
            </w:r>
          </w:p>
          <w:p w14:paraId="4FD107D0" w14:textId="77777777" w:rsidR="000579B8" w:rsidRPr="00D649CD" w:rsidRDefault="000579B8" w:rsidP="00B274B4">
            <w:pPr>
              <w:rPr>
                <w:rFonts w:ascii="Verdana" w:hAnsi="Verdana" w:cs="Times New Roman"/>
                <w:sz w:val="20"/>
                <w:szCs w:val="20"/>
              </w:rPr>
            </w:pPr>
          </w:p>
          <w:p w14:paraId="21259CD8"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proporcionar o compartilhamento de internet para os demais dispositivos conectados e ele;</w:t>
            </w:r>
          </w:p>
          <w:p w14:paraId="3AFEBB9F"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possuir 2 portas uplink SFP;</w:t>
            </w:r>
          </w:p>
          <w:p w14:paraId="5970A298"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possuir no mínimo 16 portas 10/100/1000 Mbps , e possuir Power Over Ethernet (PoE);</w:t>
            </w:r>
          </w:p>
          <w:p w14:paraId="511A8745"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O equipamento deverá ser compatível ao menos com os padrões de rede IEEE, sendo eles: 802.1p Priority Queueing (QoS), 802.3af Power over Ethernet, 802.3at Power over Ethernet +, 802.3x Full Duplex and flow control, 802.3 - 10BASE-T, 802.3u 100BASE-T, 802.3ab 1000BASE-T, 802.3z 1000BASE-X.</w:t>
            </w:r>
          </w:p>
          <w:p w14:paraId="01C44B0C"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possuir taxa de encaminhamento de pacote de no mínimo 29,76 Mbps;</w:t>
            </w:r>
          </w:p>
          <w:p w14:paraId="627FAAD4"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suportar capacidade de comutação de no mínimo 40Gbps;</w:t>
            </w:r>
          </w:p>
          <w:p w14:paraId="56C96BF2"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Sua tabela de endereços MAC deverá possuir uma capacidade de no mínimo 8.000 endereços;</w:t>
            </w:r>
          </w:p>
          <w:p w14:paraId="083F0719"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suportar MAC estático e dinâmico;</w:t>
            </w:r>
          </w:p>
          <w:p w14:paraId="74FFF7EF"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suportar ao menos os tipos de cabeamento categoria 5, 5e e 6, que de acordo com o padrão de rede podem alcançar no máximo 200 metros de distância;</w:t>
            </w:r>
          </w:p>
          <w:p w14:paraId="1AD79253"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possuir LEDs indicadores que possam demonstrar ao menos o status de alimentação, status do link e atividade por porta e indicação de de conexão;</w:t>
            </w:r>
          </w:p>
          <w:p w14:paraId="5B152F6D"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Sua alimentação deverá ser através de fonte de alimentação interna automática com entrada 100 a 240 V AC/ 50 a 60 Hz;</w:t>
            </w:r>
          </w:p>
          <w:p w14:paraId="56C9480E"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 xml:space="preserve">Deverá ter potência máxima de consumo de 265 W (220v/50Hz) </w:t>
            </w:r>
          </w:p>
          <w:p w14:paraId="02DE2AAA"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possuir proteção contra surtos de no mínimo 15kV</w:t>
            </w:r>
          </w:p>
          <w:p w14:paraId="20176C9D"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Sua estrutura deverá sem compatível com o padrão EIA de 19”;</w:t>
            </w:r>
          </w:p>
          <w:p w14:paraId="3DAE86FF"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ser certificado ao menos nos padrões Anatel;</w:t>
            </w:r>
          </w:p>
          <w:p w14:paraId="6B7DCBD0"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lastRenderedPageBreak/>
              <w:t>Deverá vir acompanhado de kit de suporte, especifico para montagem em rack padrão EIE 19” com 1U de altura;</w:t>
            </w:r>
          </w:p>
          <w:p w14:paraId="5400C8F9"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possuir Temperatura de operação mínima de  0 ºC a 40 ºC;</w:t>
            </w:r>
          </w:p>
          <w:p w14:paraId="3D2ACD34"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suportar protocolos, CSMA/CD, TCP/IP, SNMPv1/v2c/v3, HTTP e TELNET;</w:t>
            </w:r>
          </w:p>
          <w:p w14:paraId="2E0F0814" w14:textId="77777777" w:rsidR="000579B8" w:rsidRPr="00D649CD" w:rsidRDefault="000579B8" w:rsidP="00870978">
            <w:pPr>
              <w:numPr>
                <w:ilvl w:val="0"/>
                <w:numId w:val="26"/>
              </w:numPr>
              <w:ind w:left="425" w:hanging="425"/>
              <w:rPr>
                <w:rFonts w:ascii="Verdana" w:hAnsi="Verdana" w:cs="Times New Roman"/>
                <w:sz w:val="20"/>
                <w:szCs w:val="20"/>
              </w:rPr>
            </w:pPr>
            <w:r w:rsidRPr="00D649CD">
              <w:rPr>
                <w:rFonts w:ascii="Verdana" w:hAnsi="Verdana" w:cs="Times New Roman"/>
                <w:sz w:val="20"/>
                <w:szCs w:val="20"/>
              </w:rPr>
              <w:t>Deverá suportar PoE padrão IEEE802.3af (PoE) e IEEE802.3at (PoE+), com 16 portas PoE do tipo RJ45, e potência total de 220W (somatório de todas as portas RJ45), com potência máxima por portas de 30W;</w:t>
            </w:r>
          </w:p>
          <w:p w14:paraId="11B5A5FC" w14:textId="77777777" w:rsidR="000579B8" w:rsidRPr="00D649CD" w:rsidRDefault="000579B8" w:rsidP="00870978">
            <w:pPr>
              <w:numPr>
                <w:ilvl w:val="0"/>
                <w:numId w:val="26"/>
              </w:numPr>
              <w:ind w:left="425" w:hanging="425"/>
              <w:rPr>
                <w:rFonts w:ascii="Verdana" w:eastAsia="Times New Roman" w:hAnsi="Verdana" w:cs="Times New Roman"/>
                <w:b/>
                <w:i/>
                <w:sz w:val="20"/>
                <w:szCs w:val="20"/>
              </w:rPr>
            </w:pPr>
            <w:r w:rsidRPr="00D649CD">
              <w:rPr>
                <w:rFonts w:ascii="Verdana" w:hAnsi="Verdana" w:cs="Times New Roman"/>
                <w:sz w:val="20"/>
                <w:szCs w:val="20"/>
              </w:rPr>
              <w:t>O switch deverá ser fornecido acompanhado de 2 (dois) transceivers SFP padrão 1000Base-LX com alcance de, no mínimo, 10 km e DDM ou dois conversores de mídia 1000base-T para 1000Base-LX.</w:t>
            </w:r>
          </w:p>
        </w:tc>
        <w:tc>
          <w:tcPr>
            <w:tcW w:w="1062" w:type="dxa"/>
            <w:vAlign w:val="center"/>
          </w:tcPr>
          <w:p w14:paraId="00AD694D" w14:textId="77777777" w:rsidR="000579B8" w:rsidRPr="00D649CD" w:rsidRDefault="000579B8" w:rsidP="00B274B4">
            <w:pPr>
              <w:jc w:val="center"/>
              <w:rPr>
                <w:rFonts w:ascii="Verdana" w:eastAsia="Times New Roman" w:hAnsi="Verdana" w:cs="Times New Roman"/>
                <w:b/>
                <w:i/>
                <w:sz w:val="20"/>
                <w:szCs w:val="20"/>
              </w:rPr>
            </w:pPr>
            <w:r w:rsidRPr="00D649CD">
              <w:rPr>
                <w:rFonts w:ascii="Verdana" w:hAnsi="Verdana" w:cs="Times New Roman"/>
                <w:sz w:val="20"/>
                <w:szCs w:val="20"/>
              </w:rPr>
              <w:lastRenderedPageBreak/>
              <w:t xml:space="preserve"> 3 UNID.</w:t>
            </w:r>
          </w:p>
        </w:tc>
        <w:tc>
          <w:tcPr>
            <w:tcW w:w="817" w:type="dxa"/>
            <w:vAlign w:val="center"/>
          </w:tcPr>
          <w:p w14:paraId="17AD5DA8" w14:textId="77777777" w:rsidR="000579B8" w:rsidRPr="00D649CD" w:rsidRDefault="000579B8" w:rsidP="00B274B4">
            <w:pPr>
              <w:jc w:val="center"/>
              <w:rPr>
                <w:rFonts w:ascii="Verdana" w:eastAsia="Times New Roman" w:hAnsi="Verdana" w:cs="Times New Roman"/>
                <w:b/>
                <w:i/>
                <w:sz w:val="20"/>
                <w:szCs w:val="20"/>
              </w:rPr>
            </w:pPr>
          </w:p>
        </w:tc>
        <w:tc>
          <w:tcPr>
            <w:tcW w:w="1260" w:type="dxa"/>
          </w:tcPr>
          <w:p w14:paraId="70EEAFB9" w14:textId="77777777" w:rsidR="000579B8" w:rsidRPr="00D649CD" w:rsidRDefault="000579B8" w:rsidP="00B274B4">
            <w:pPr>
              <w:jc w:val="center"/>
              <w:rPr>
                <w:rFonts w:ascii="Verdana" w:hAnsi="Verdana" w:cs="Times New Roman"/>
                <w:sz w:val="20"/>
                <w:szCs w:val="20"/>
              </w:rPr>
            </w:pPr>
          </w:p>
        </w:tc>
      </w:tr>
      <w:tr w:rsidR="000579B8" w:rsidRPr="00D649CD" w14:paraId="7C302BEC" w14:textId="77777777" w:rsidTr="00B274B4">
        <w:tc>
          <w:tcPr>
            <w:tcW w:w="910" w:type="dxa"/>
            <w:vAlign w:val="center"/>
          </w:tcPr>
          <w:p w14:paraId="78E82F20"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lastRenderedPageBreak/>
              <w:t>9</w:t>
            </w:r>
          </w:p>
        </w:tc>
        <w:tc>
          <w:tcPr>
            <w:tcW w:w="5727" w:type="dxa"/>
          </w:tcPr>
          <w:p w14:paraId="7E64E9FD" w14:textId="77777777" w:rsidR="000579B8" w:rsidRPr="00D649CD" w:rsidRDefault="000579B8" w:rsidP="00B274B4">
            <w:pPr>
              <w:rPr>
                <w:rFonts w:ascii="Verdana" w:hAnsi="Verdana" w:cs="Times New Roman"/>
                <w:sz w:val="20"/>
                <w:szCs w:val="20"/>
              </w:rPr>
            </w:pPr>
            <w:r w:rsidRPr="00D649CD">
              <w:rPr>
                <w:rFonts w:ascii="Verdana" w:hAnsi="Verdana" w:cs="Times New Roman"/>
                <w:sz w:val="20"/>
                <w:szCs w:val="20"/>
              </w:rPr>
              <w:t xml:space="preserve">Rack de piso desmontável e que deverá apresentar as seguintes características técnicas: </w:t>
            </w:r>
          </w:p>
          <w:p w14:paraId="0071896C" w14:textId="77777777" w:rsidR="000579B8" w:rsidRPr="00D649CD" w:rsidRDefault="000579B8" w:rsidP="00B274B4">
            <w:pPr>
              <w:rPr>
                <w:rFonts w:ascii="Verdana" w:hAnsi="Verdana" w:cs="Times New Roman"/>
                <w:sz w:val="20"/>
                <w:szCs w:val="20"/>
              </w:rPr>
            </w:pPr>
          </w:p>
          <w:p w14:paraId="1EB1A71D" w14:textId="77777777" w:rsidR="000579B8" w:rsidRPr="00D649CD" w:rsidRDefault="000579B8" w:rsidP="00870978">
            <w:pPr>
              <w:numPr>
                <w:ilvl w:val="0"/>
                <w:numId w:val="28"/>
              </w:numPr>
              <w:ind w:left="428" w:hanging="426"/>
              <w:rPr>
                <w:rFonts w:ascii="Verdana" w:hAnsi="Verdana" w:cs="Times New Roman"/>
                <w:sz w:val="20"/>
                <w:szCs w:val="20"/>
              </w:rPr>
            </w:pPr>
            <w:r w:rsidRPr="00D649CD">
              <w:rPr>
                <w:rFonts w:ascii="Verdana" w:hAnsi="Verdana" w:cs="Times New Roman"/>
                <w:sz w:val="20"/>
                <w:szCs w:val="20"/>
              </w:rPr>
              <w:t>Deverá possuir profundidade de no mínimo 570mm;</w:t>
            </w:r>
          </w:p>
          <w:p w14:paraId="2064C3D4" w14:textId="77777777" w:rsidR="000579B8" w:rsidRPr="00D649CD" w:rsidRDefault="000579B8" w:rsidP="00870978">
            <w:pPr>
              <w:numPr>
                <w:ilvl w:val="0"/>
                <w:numId w:val="28"/>
              </w:numPr>
              <w:ind w:left="428" w:hanging="426"/>
              <w:rPr>
                <w:rFonts w:ascii="Verdana" w:hAnsi="Verdana" w:cs="Times New Roman"/>
                <w:sz w:val="20"/>
                <w:szCs w:val="20"/>
              </w:rPr>
            </w:pPr>
            <w:r w:rsidRPr="00D649CD">
              <w:rPr>
                <w:rFonts w:ascii="Verdana" w:hAnsi="Verdana" w:cs="Times New Roman"/>
                <w:sz w:val="20"/>
                <w:szCs w:val="20"/>
              </w:rPr>
              <w:t>Deverá possuir tamanho mínimo de 24U;</w:t>
            </w:r>
          </w:p>
          <w:p w14:paraId="54B95526" w14:textId="77777777" w:rsidR="000579B8" w:rsidRPr="00D649CD" w:rsidRDefault="000579B8" w:rsidP="00870978">
            <w:pPr>
              <w:numPr>
                <w:ilvl w:val="0"/>
                <w:numId w:val="28"/>
              </w:numPr>
              <w:ind w:left="428" w:hanging="426"/>
              <w:rPr>
                <w:rFonts w:ascii="Verdana" w:hAnsi="Verdana" w:cs="Times New Roman"/>
                <w:b/>
                <w:bCs/>
                <w:sz w:val="20"/>
                <w:szCs w:val="20"/>
              </w:rPr>
            </w:pPr>
            <w:r w:rsidRPr="00D649CD">
              <w:rPr>
                <w:rFonts w:ascii="Verdana" w:hAnsi="Verdana" w:cs="Times New Roman"/>
                <w:sz w:val="20"/>
                <w:szCs w:val="20"/>
              </w:rPr>
              <w:t>Deverá ser fabricado em Aço SAE 1006/1008;</w:t>
            </w:r>
          </w:p>
          <w:p w14:paraId="65046CAE" w14:textId="77777777" w:rsidR="000579B8" w:rsidRPr="00D649CD" w:rsidRDefault="000579B8" w:rsidP="00870978">
            <w:pPr>
              <w:numPr>
                <w:ilvl w:val="0"/>
                <w:numId w:val="28"/>
              </w:numPr>
              <w:ind w:left="428" w:hanging="426"/>
              <w:rPr>
                <w:rFonts w:ascii="Verdana" w:hAnsi="Verdana" w:cs="Times New Roman"/>
                <w:b/>
                <w:bCs/>
                <w:sz w:val="20"/>
                <w:szCs w:val="20"/>
              </w:rPr>
            </w:pPr>
            <w:r w:rsidRPr="00D649CD">
              <w:rPr>
                <w:rFonts w:ascii="Verdana" w:hAnsi="Verdana" w:cs="Times New Roman"/>
                <w:sz w:val="20"/>
                <w:szCs w:val="20"/>
              </w:rPr>
              <w:t xml:space="preserve">Possuir pintura Eletroestática Epóxi Pó Microtexturizada; </w:t>
            </w:r>
          </w:p>
          <w:p w14:paraId="75CA3782" w14:textId="77777777" w:rsidR="000579B8" w:rsidRPr="00D649CD" w:rsidRDefault="000579B8" w:rsidP="00870978">
            <w:pPr>
              <w:numPr>
                <w:ilvl w:val="0"/>
                <w:numId w:val="28"/>
              </w:numPr>
              <w:ind w:left="428" w:hanging="426"/>
              <w:rPr>
                <w:rFonts w:ascii="Verdana" w:hAnsi="Verdana" w:cs="Times New Roman"/>
                <w:b/>
                <w:bCs/>
                <w:sz w:val="20"/>
                <w:szCs w:val="20"/>
              </w:rPr>
            </w:pPr>
            <w:r w:rsidRPr="00D649CD">
              <w:rPr>
                <w:rFonts w:ascii="Verdana" w:hAnsi="Verdana" w:cs="Times New Roman"/>
                <w:sz w:val="20"/>
                <w:szCs w:val="20"/>
              </w:rPr>
              <w:t xml:space="preserve">Possibilidade de abertura da porta frontal pela direita ou esquerda; </w:t>
            </w:r>
          </w:p>
          <w:p w14:paraId="69C0706F" w14:textId="77777777" w:rsidR="000579B8" w:rsidRPr="00D649CD" w:rsidRDefault="000579B8" w:rsidP="00870978">
            <w:pPr>
              <w:numPr>
                <w:ilvl w:val="0"/>
                <w:numId w:val="28"/>
              </w:numPr>
              <w:ind w:left="428" w:hanging="426"/>
              <w:rPr>
                <w:rFonts w:ascii="Verdana" w:hAnsi="Verdana" w:cs="Times New Roman"/>
                <w:b/>
                <w:bCs/>
                <w:sz w:val="20"/>
                <w:szCs w:val="20"/>
              </w:rPr>
            </w:pPr>
            <w:r w:rsidRPr="00D649CD">
              <w:rPr>
                <w:rFonts w:ascii="Verdana" w:hAnsi="Verdana" w:cs="Times New Roman"/>
                <w:sz w:val="20"/>
                <w:szCs w:val="20"/>
              </w:rPr>
              <w:t xml:space="preserve">Possuir fechamento lateral com venezianas e fecho para abertura; </w:t>
            </w:r>
          </w:p>
          <w:p w14:paraId="16A6360E" w14:textId="77777777" w:rsidR="000579B8" w:rsidRPr="00D649CD" w:rsidRDefault="000579B8" w:rsidP="00870978">
            <w:pPr>
              <w:numPr>
                <w:ilvl w:val="0"/>
                <w:numId w:val="28"/>
              </w:numPr>
              <w:ind w:left="428" w:hanging="426"/>
              <w:rPr>
                <w:rFonts w:ascii="Verdana" w:hAnsi="Verdana" w:cs="Times New Roman"/>
                <w:b/>
                <w:bCs/>
                <w:sz w:val="20"/>
                <w:szCs w:val="20"/>
              </w:rPr>
            </w:pPr>
            <w:r w:rsidRPr="00D649CD">
              <w:rPr>
                <w:rFonts w:ascii="Verdana" w:hAnsi="Verdana" w:cs="Times New Roman"/>
                <w:sz w:val="20"/>
                <w:szCs w:val="20"/>
              </w:rPr>
              <w:t xml:space="preserve">Tampa e base com passagens destacáveis para cabos; </w:t>
            </w:r>
          </w:p>
          <w:p w14:paraId="017487DD" w14:textId="77777777" w:rsidR="000579B8" w:rsidRPr="00D649CD" w:rsidRDefault="000579B8" w:rsidP="00870978">
            <w:pPr>
              <w:numPr>
                <w:ilvl w:val="0"/>
                <w:numId w:val="28"/>
              </w:numPr>
              <w:ind w:left="428" w:hanging="426"/>
              <w:rPr>
                <w:rFonts w:ascii="Verdana" w:hAnsi="Verdana" w:cs="Times New Roman"/>
                <w:b/>
                <w:bCs/>
                <w:sz w:val="20"/>
                <w:szCs w:val="20"/>
              </w:rPr>
            </w:pPr>
            <w:r w:rsidRPr="00D649CD">
              <w:rPr>
                <w:rFonts w:ascii="Verdana" w:hAnsi="Verdana" w:cs="Times New Roman"/>
                <w:sz w:val="20"/>
                <w:szCs w:val="20"/>
              </w:rPr>
              <w:t>Instalação em ambientes indoor;</w:t>
            </w:r>
          </w:p>
          <w:p w14:paraId="6E8CD56A" w14:textId="77777777" w:rsidR="000579B8" w:rsidRPr="00D649CD" w:rsidRDefault="000579B8" w:rsidP="00870978">
            <w:pPr>
              <w:numPr>
                <w:ilvl w:val="0"/>
                <w:numId w:val="28"/>
              </w:numPr>
              <w:ind w:left="428" w:hanging="426"/>
              <w:rPr>
                <w:rFonts w:ascii="Verdana" w:hAnsi="Verdana" w:cs="Times New Roman"/>
                <w:b/>
                <w:bCs/>
                <w:sz w:val="20"/>
                <w:szCs w:val="20"/>
              </w:rPr>
            </w:pPr>
            <w:r w:rsidRPr="00D649CD">
              <w:rPr>
                <w:rFonts w:ascii="Verdana" w:hAnsi="Verdana" w:cs="Times New Roman"/>
                <w:sz w:val="20"/>
                <w:szCs w:val="20"/>
              </w:rPr>
              <w:t>Ponto de aterramento da base;</w:t>
            </w:r>
          </w:p>
          <w:p w14:paraId="2BE44330" w14:textId="77777777" w:rsidR="000579B8" w:rsidRPr="00D649CD" w:rsidRDefault="000579B8" w:rsidP="00870978">
            <w:pPr>
              <w:pStyle w:val="PargrafodaLista"/>
              <w:numPr>
                <w:ilvl w:val="0"/>
                <w:numId w:val="27"/>
              </w:numPr>
              <w:ind w:left="425" w:hanging="425"/>
              <w:rPr>
                <w:rFonts w:ascii="Verdana" w:hAnsi="Verdana" w:cs="Times New Roman"/>
                <w:sz w:val="20"/>
                <w:szCs w:val="20"/>
              </w:rPr>
            </w:pPr>
            <w:r w:rsidRPr="00D649CD">
              <w:rPr>
                <w:rFonts w:ascii="Verdana" w:hAnsi="Verdana" w:cs="Times New Roman"/>
                <w:sz w:val="20"/>
                <w:szCs w:val="20"/>
              </w:rPr>
              <w:t>Perfis de fixação conforme norma IEC 60297.</w:t>
            </w:r>
          </w:p>
        </w:tc>
        <w:tc>
          <w:tcPr>
            <w:tcW w:w="1062" w:type="dxa"/>
            <w:vAlign w:val="center"/>
          </w:tcPr>
          <w:p w14:paraId="6EF25B3B"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1 UNID.</w:t>
            </w:r>
          </w:p>
        </w:tc>
        <w:tc>
          <w:tcPr>
            <w:tcW w:w="817" w:type="dxa"/>
            <w:vAlign w:val="center"/>
          </w:tcPr>
          <w:p w14:paraId="62A2DB9F" w14:textId="77777777" w:rsidR="000579B8" w:rsidRPr="00D649CD" w:rsidRDefault="000579B8" w:rsidP="00B274B4">
            <w:pPr>
              <w:jc w:val="center"/>
              <w:rPr>
                <w:rFonts w:ascii="Verdana" w:hAnsi="Verdana" w:cs="Times New Roman"/>
                <w:sz w:val="20"/>
                <w:szCs w:val="20"/>
              </w:rPr>
            </w:pPr>
          </w:p>
        </w:tc>
        <w:tc>
          <w:tcPr>
            <w:tcW w:w="1260" w:type="dxa"/>
          </w:tcPr>
          <w:p w14:paraId="1CD03FE6" w14:textId="77777777" w:rsidR="000579B8" w:rsidRPr="00D649CD" w:rsidRDefault="000579B8" w:rsidP="00B274B4">
            <w:pPr>
              <w:jc w:val="center"/>
              <w:rPr>
                <w:rFonts w:ascii="Verdana" w:hAnsi="Verdana" w:cs="Times New Roman"/>
                <w:sz w:val="20"/>
                <w:szCs w:val="20"/>
              </w:rPr>
            </w:pPr>
          </w:p>
        </w:tc>
      </w:tr>
      <w:tr w:rsidR="000579B8" w:rsidRPr="00D649CD" w14:paraId="5B729DAB" w14:textId="77777777" w:rsidTr="00B274B4">
        <w:tc>
          <w:tcPr>
            <w:tcW w:w="910" w:type="dxa"/>
            <w:vAlign w:val="center"/>
          </w:tcPr>
          <w:p w14:paraId="5F1206FA"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10</w:t>
            </w:r>
          </w:p>
        </w:tc>
        <w:tc>
          <w:tcPr>
            <w:tcW w:w="5727" w:type="dxa"/>
          </w:tcPr>
          <w:p w14:paraId="51A2839B" w14:textId="77777777" w:rsidR="000579B8" w:rsidRPr="00D649CD" w:rsidRDefault="000579B8" w:rsidP="00B274B4">
            <w:pPr>
              <w:jc w:val="both"/>
              <w:rPr>
                <w:rFonts w:ascii="Verdana" w:hAnsi="Verdana" w:cs="Times New Roman"/>
                <w:bCs/>
                <w:sz w:val="20"/>
                <w:szCs w:val="20"/>
              </w:rPr>
            </w:pPr>
            <w:r w:rsidRPr="00D649CD">
              <w:rPr>
                <w:rFonts w:ascii="Verdana" w:hAnsi="Verdana" w:cs="Times New Roman"/>
                <w:bCs/>
                <w:sz w:val="20"/>
                <w:szCs w:val="20"/>
              </w:rPr>
              <w:t>Nobreak Potência nominal: 1500 VA / 750 W</w:t>
            </w:r>
          </w:p>
          <w:p w14:paraId="629FA287" w14:textId="77777777" w:rsidR="000579B8" w:rsidRPr="00D649CD" w:rsidRDefault="000579B8" w:rsidP="00B274B4">
            <w:pPr>
              <w:jc w:val="both"/>
              <w:rPr>
                <w:rFonts w:ascii="Verdana" w:hAnsi="Verdana" w:cs="Times New Roman"/>
                <w:bCs/>
                <w:sz w:val="20"/>
                <w:szCs w:val="20"/>
              </w:rPr>
            </w:pPr>
          </w:p>
          <w:p w14:paraId="212B115A" w14:textId="77777777" w:rsidR="000579B8" w:rsidRPr="00D649CD" w:rsidRDefault="000579B8" w:rsidP="00870978">
            <w:pPr>
              <w:pStyle w:val="PargrafodaLista"/>
              <w:numPr>
                <w:ilvl w:val="0"/>
                <w:numId w:val="29"/>
              </w:numPr>
              <w:ind w:left="431" w:hanging="426"/>
              <w:jc w:val="both"/>
              <w:rPr>
                <w:rFonts w:ascii="Verdana" w:hAnsi="Verdana" w:cs="Times New Roman"/>
                <w:bCs/>
                <w:sz w:val="20"/>
                <w:szCs w:val="20"/>
              </w:rPr>
            </w:pPr>
            <w:r w:rsidRPr="00D649CD">
              <w:rPr>
                <w:rFonts w:ascii="Verdana" w:hAnsi="Verdana" w:cs="Times New Roman"/>
                <w:bCs/>
                <w:sz w:val="20"/>
                <w:szCs w:val="20"/>
              </w:rPr>
              <w:t>Entrada: Bivolt automático (120 V~ / 220 V~);</w:t>
            </w:r>
          </w:p>
          <w:p w14:paraId="0C456A49" w14:textId="77777777" w:rsidR="000579B8" w:rsidRPr="00D649CD" w:rsidRDefault="000579B8" w:rsidP="00870978">
            <w:pPr>
              <w:pStyle w:val="PargrafodaLista"/>
              <w:numPr>
                <w:ilvl w:val="0"/>
                <w:numId w:val="29"/>
              </w:numPr>
              <w:ind w:left="431" w:hanging="426"/>
              <w:jc w:val="both"/>
              <w:rPr>
                <w:rFonts w:ascii="Verdana" w:hAnsi="Verdana" w:cs="Times New Roman"/>
                <w:bCs/>
                <w:sz w:val="20"/>
                <w:szCs w:val="20"/>
              </w:rPr>
            </w:pPr>
            <w:r w:rsidRPr="00D649CD">
              <w:rPr>
                <w:rFonts w:ascii="Verdana" w:hAnsi="Verdana" w:cs="Times New Roman"/>
                <w:bCs/>
                <w:sz w:val="20"/>
                <w:szCs w:val="20"/>
              </w:rPr>
              <w:t>Saída: 120 V~, com regulação de tensão de ±10% (modo rede) e ±5% (modo bateria);</w:t>
            </w:r>
          </w:p>
          <w:p w14:paraId="5E0B3C06" w14:textId="77777777" w:rsidR="000579B8" w:rsidRPr="00D649CD" w:rsidRDefault="000579B8" w:rsidP="00870978">
            <w:pPr>
              <w:pStyle w:val="PargrafodaLista"/>
              <w:numPr>
                <w:ilvl w:val="0"/>
                <w:numId w:val="29"/>
              </w:numPr>
              <w:ind w:left="431" w:hanging="426"/>
              <w:jc w:val="both"/>
              <w:rPr>
                <w:rFonts w:ascii="Verdana" w:hAnsi="Verdana" w:cs="Times New Roman"/>
                <w:bCs/>
                <w:sz w:val="20"/>
                <w:szCs w:val="20"/>
              </w:rPr>
            </w:pPr>
            <w:r w:rsidRPr="00D649CD">
              <w:rPr>
                <w:rFonts w:ascii="Verdana" w:hAnsi="Verdana" w:cs="Times New Roman"/>
                <w:bCs/>
                <w:sz w:val="20"/>
                <w:szCs w:val="20"/>
              </w:rPr>
              <w:t>Número de tomadas: 8 (padrão NBR 14136, 10 A);</w:t>
            </w:r>
          </w:p>
          <w:p w14:paraId="700A9349" w14:textId="77777777" w:rsidR="000579B8" w:rsidRPr="00D649CD" w:rsidRDefault="000579B8" w:rsidP="00870978">
            <w:pPr>
              <w:pStyle w:val="PargrafodaLista"/>
              <w:numPr>
                <w:ilvl w:val="0"/>
                <w:numId w:val="29"/>
              </w:numPr>
              <w:ind w:left="431" w:hanging="426"/>
              <w:jc w:val="both"/>
              <w:rPr>
                <w:rFonts w:ascii="Verdana" w:hAnsi="Verdana" w:cs="Times New Roman"/>
                <w:bCs/>
                <w:sz w:val="20"/>
                <w:szCs w:val="20"/>
              </w:rPr>
            </w:pPr>
            <w:r w:rsidRPr="00D649CD">
              <w:rPr>
                <w:rFonts w:ascii="Verdana" w:hAnsi="Verdana" w:cs="Times New Roman"/>
                <w:bCs/>
                <w:sz w:val="20"/>
                <w:szCs w:val="20"/>
              </w:rPr>
              <w:t>Forma de onda no modo bateria: Semissenoidal (retangular);</w:t>
            </w:r>
          </w:p>
          <w:p w14:paraId="60C140F1" w14:textId="77777777" w:rsidR="000579B8" w:rsidRPr="00D649CD" w:rsidRDefault="000579B8" w:rsidP="00870978">
            <w:pPr>
              <w:pStyle w:val="PargrafodaLista"/>
              <w:numPr>
                <w:ilvl w:val="0"/>
                <w:numId w:val="29"/>
              </w:numPr>
              <w:ind w:left="431" w:hanging="426"/>
              <w:jc w:val="both"/>
              <w:rPr>
                <w:rFonts w:ascii="Verdana" w:hAnsi="Verdana" w:cs="Times New Roman"/>
                <w:bCs/>
                <w:sz w:val="20"/>
                <w:szCs w:val="20"/>
              </w:rPr>
            </w:pPr>
            <w:r w:rsidRPr="00D649CD">
              <w:rPr>
                <w:rFonts w:ascii="Verdana" w:hAnsi="Verdana" w:cs="Times New Roman"/>
                <w:bCs/>
                <w:sz w:val="20"/>
                <w:szCs w:val="20"/>
              </w:rPr>
              <w:t>Tempo de transferência: &lt;8 ms;</w:t>
            </w:r>
          </w:p>
          <w:p w14:paraId="70E54D44" w14:textId="77777777" w:rsidR="000579B8" w:rsidRPr="00D649CD" w:rsidRDefault="000579B8" w:rsidP="00870978">
            <w:pPr>
              <w:pStyle w:val="PargrafodaLista"/>
              <w:numPr>
                <w:ilvl w:val="0"/>
                <w:numId w:val="29"/>
              </w:numPr>
              <w:ind w:left="431" w:hanging="426"/>
              <w:jc w:val="both"/>
              <w:rPr>
                <w:rFonts w:ascii="Verdana" w:hAnsi="Verdana" w:cs="Times New Roman"/>
                <w:bCs/>
                <w:sz w:val="20"/>
                <w:szCs w:val="20"/>
              </w:rPr>
            </w:pPr>
            <w:r w:rsidRPr="00D649CD">
              <w:rPr>
                <w:rFonts w:ascii="Verdana" w:hAnsi="Verdana" w:cs="Times New Roman"/>
                <w:bCs/>
                <w:sz w:val="20"/>
                <w:szCs w:val="20"/>
              </w:rPr>
              <w:t>Baterias internas: 2 baterias seladas de chumbo-ácido VRLA de 12 V 7 Ah;</w:t>
            </w:r>
          </w:p>
          <w:p w14:paraId="27D2233D" w14:textId="77777777" w:rsidR="000579B8" w:rsidRPr="00D649CD" w:rsidRDefault="000579B8" w:rsidP="00870978">
            <w:pPr>
              <w:pStyle w:val="PargrafodaLista"/>
              <w:numPr>
                <w:ilvl w:val="0"/>
                <w:numId w:val="27"/>
              </w:numPr>
              <w:ind w:left="425" w:hanging="425"/>
              <w:rPr>
                <w:rFonts w:ascii="Verdana" w:hAnsi="Verdana" w:cs="Times New Roman"/>
                <w:sz w:val="20"/>
                <w:szCs w:val="20"/>
              </w:rPr>
            </w:pPr>
            <w:r w:rsidRPr="00D649CD">
              <w:rPr>
                <w:rFonts w:ascii="Verdana" w:hAnsi="Verdana" w:cs="Times New Roman"/>
                <w:bCs/>
                <w:sz w:val="20"/>
                <w:szCs w:val="20"/>
              </w:rPr>
              <w:t>Tempo de recarga: Até 10 horas.</w:t>
            </w:r>
          </w:p>
        </w:tc>
        <w:tc>
          <w:tcPr>
            <w:tcW w:w="1062" w:type="dxa"/>
            <w:vAlign w:val="center"/>
          </w:tcPr>
          <w:p w14:paraId="439EA69D"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4 UNID.</w:t>
            </w:r>
          </w:p>
        </w:tc>
        <w:tc>
          <w:tcPr>
            <w:tcW w:w="817" w:type="dxa"/>
            <w:vAlign w:val="center"/>
          </w:tcPr>
          <w:p w14:paraId="386AAB81" w14:textId="77777777" w:rsidR="000579B8" w:rsidRPr="00D649CD" w:rsidRDefault="000579B8" w:rsidP="00B274B4">
            <w:pPr>
              <w:jc w:val="center"/>
              <w:rPr>
                <w:rFonts w:ascii="Verdana" w:hAnsi="Verdana" w:cs="Times New Roman"/>
                <w:sz w:val="20"/>
                <w:szCs w:val="20"/>
              </w:rPr>
            </w:pPr>
          </w:p>
        </w:tc>
        <w:tc>
          <w:tcPr>
            <w:tcW w:w="1260" w:type="dxa"/>
          </w:tcPr>
          <w:p w14:paraId="6F423EDD" w14:textId="77777777" w:rsidR="000579B8" w:rsidRPr="00D649CD" w:rsidRDefault="000579B8" w:rsidP="00B274B4">
            <w:pPr>
              <w:jc w:val="center"/>
              <w:rPr>
                <w:rFonts w:ascii="Verdana" w:hAnsi="Verdana" w:cs="Times New Roman"/>
                <w:sz w:val="20"/>
                <w:szCs w:val="20"/>
              </w:rPr>
            </w:pPr>
          </w:p>
        </w:tc>
      </w:tr>
      <w:tr w:rsidR="000579B8" w:rsidRPr="00D649CD" w14:paraId="15850199" w14:textId="77777777" w:rsidTr="00B274B4">
        <w:tc>
          <w:tcPr>
            <w:tcW w:w="910" w:type="dxa"/>
            <w:vAlign w:val="center"/>
          </w:tcPr>
          <w:p w14:paraId="57178CD9"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11</w:t>
            </w:r>
          </w:p>
        </w:tc>
        <w:tc>
          <w:tcPr>
            <w:tcW w:w="5727" w:type="dxa"/>
          </w:tcPr>
          <w:p w14:paraId="3D8357F8" w14:textId="77777777" w:rsidR="000579B8" w:rsidRPr="00D649CD" w:rsidRDefault="000579B8" w:rsidP="00B274B4">
            <w:pPr>
              <w:rPr>
                <w:rFonts w:ascii="Verdana" w:hAnsi="Verdana" w:cs="Times New Roman"/>
                <w:sz w:val="20"/>
                <w:szCs w:val="20"/>
              </w:rPr>
            </w:pPr>
            <w:r w:rsidRPr="00D649CD">
              <w:rPr>
                <w:rFonts w:ascii="Verdana" w:hAnsi="Verdana" w:cs="Times New Roman"/>
                <w:sz w:val="20"/>
                <w:szCs w:val="20"/>
              </w:rPr>
              <w:t>Roteador de Acesso Gigabit Ethernet</w:t>
            </w:r>
          </w:p>
          <w:p w14:paraId="72D29796" w14:textId="77777777" w:rsidR="000579B8" w:rsidRPr="00D649CD" w:rsidRDefault="000579B8" w:rsidP="00B274B4">
            <w:pPr>
              <w:rPr>
                <w:rFonts w:ascii="Verdana" w:hAnsi="Verdana" w:cs="Times New Roman"/>
                <w:sz w:val="20"/>
                <w:szCs w:val="20"/>
              </w:rPr>
            </w:pPr>
          </w:p>
          <w:p w14:paraId="140E552C" w14:textId="77777777" w:rsidR="000579B8" w:rsidRPr="00D649CD" w:rsidRDefault="000579B8" w:rsidP="00870978">
            <w:pPr>
              <w:pStyle w:val="PargrafodaLista"/>
              <w:numPr>
                <w:ilvl w:val="0"/>
                <w:numId w:val="30"/>
              </w:numPr>
              <w:ind w:left="425" w:hanging="425"/>
              <w:rPr>
                <w:rFonts w:ascii="Verdana" w:hAnsi="Verdana" w:cs="Times New Roman"/>
                <w:sz w:val="20"/>
                <w:szCs w:val="20"/>
              </w:rPr>
            </w:pPr>
            <w:r w:rsidRPr="00D649CD">
              <w:rPr>
                <w:rFonts w:ascii="Verdana" w:hAnsi="Verdana" w:cs="Times New Roman"/>
                <w:sz w:val="20"/>
                <w:szCs w:val="20"/>
              </w:rPr>
              <w:t>5 Portas Gigabit Ethernet + 1 Porta USB;</w:t>
            </w:r>
          </w:p>
          <w:p w14:paraId="04E6403F" w14:textId="77777777" w:rsidR="000579B8" w:rsidRPr="00D649CD" w:rsidRDefault="000579B8" w:rsidP="00870978">
            <w:pPr>
              <w:pStyle w:val="PargrafodaLista"/>
              <w:numPr>
                <w:ilvl w:val="0"/>
                <w:numId w:val="30"/>
              </w:numPr>
              <w:ind w:left="425" w:hanging="425"/>
              <w:rPr>
                <w:rFonts w:ascii="Verdana" w:hAnsi="Verdana" w:cs="Times New Roman"/>
                <w:sz w:val="20"/>
                <w:szCs w:val="20"/>
              </w:rPr>
            </w:pPr>
            <w:r w:rsidRPr="00D649CD">
              <w:rPr>
                <w:rFonts w:ascii="Verdana" w:hAnsi="Verdana" w:cs="Times New Roman"/>
                <w:sz w:val="20"/>
                <w:szCs w:val="20"/>
              </w:rPr>
              <w:t>Compatível com IPV6;</w:t>
            </w:r>
          </w:p>
          <w:p w14:paraId="103B5A66" w14:textId="77777777" w:rsidR="000579B8" w:rsidRPr="00D649CD" w:rsidRDefault="000579B8" w:rsidP="00870978">
            <w:pPr>
              <w:pStyle w:val="PargrafodaLista"/>
              <w:numPr>
                <w:ilvl w:val="0"/>
                <w:numId w:val="30"/>
              </w:numPr>
              <w:ind w:left="425" w:hanging="425"/>
              <w:rPr>
                <w:rFonts w:ascii="Verdana" w:hAnsi="Verdana" w:cs="Times New Roman"/>
                <w:sz w:val="20"/>
                <w:szCs w:val="20"/>
              </w:rPr>
            </w:pPr>
            <w:r w:rsidRPr="00D649CD">
              <w:rPr>
                <w:rFonts w:ascii="Verdana" w:hAnsi="Verdana" w:cs="Times New Roman"/>
                <w:sz w:val="20"/>
                <w:szCs w:val="20"/>
              </w:rPr>
              <w:t>Possui defesa de ataque DDOS;</w:t>
            </w:r>
          </w:p>
          <w:p w14:paraId="5007C6A8" w14:textId="77777777" w:rsidR="000579B8" w:rsidRPr="00D649CD" w:rsidRDefault="000579B8" w:rsidP="00870978">
            <w:pPr>
              <w:pStyle w:val="PargrafodaLista"/>
              <w:numPr>
                <w:ilvl w:val="0"/>
                <w:numId w:val="30"/>
              </w:numPr>
              <w:ind w:left="425" w:hanging="425"/>
              <w:rPr>
                <w:rFonts w:ascii="Verdana" w:hAnsi="Verdana" w:cs="Times New Roman"/>
                <w:sz w:val="20"/>
                <w:szCs w:val="20"/>
              </w:rPr>
            </w:pPr>
            <w:r w:rsidRPr="00D649CD">
              <w:rPr>
                <w:rFonts w:ascii="Verdana" w:hAnsi="Verdana" w:cs="Times New Roman"/>
                <w:sz w:val="20"/>
                <w:szCs w:val="20"/>
              </w:rPr>
              <w:lastRenderedPageBreak/>
              <w:t>Define dispositivos com prioridade utilizando a função QoS</w:t>
            </w:r>
          </w:p>
          <w:p w14:paraId="555CFF6F" w14:textId="77777777" w:rsidR="000579B8" w:rsidRPr="00D649CD" w:rsidRDefault="000579B8" w:rsidP="00870978">
            <w:pPr>
              <w:pStyle w:val="PargrafodaLista"/>
              <w:numPr>
                <w:ilvl w:val="0"/>
                <w:numId w:val="30"/>
              </w:numPr>
              <w:ind w:left="425" w:hanging="425"/>
              <w:rPr>
                <w:rFonts w:ascii="Verdana" w:hAnsi="Verdana" w:cs="Times New Roman"/>
                <w:sz w:val="20"/>
                <w:szCs w:val="20"/>
              </w:rPr>
            </w:pPr>
            <w:r w:rsidRPr="00D649CD">
              <w:rPr>
                <w:rFonts w:ascii="Verdana" w:hAnsi="Verdana" w:cs="Times New Roman"/>
                <w:sz w:val="20"/>
                <w:szCs w:val="20"/>
              </w:rPr>
              <w:t>Gerenciamento e configuração amigáveis com interface web em português;</w:t>
            </w:r>
          </w:p>
          <w:p w14:paraId="6BC02E72" w14:textId="77777777" w:rsidR="000579B8" w:rsidRPr="00D649CD" w:rsidRDefault="000579B8" w:rsidP="00870978">
            <w:pPr>
              <w:pStyle w:val="PargrafodaLista"/>
              <w:numPr>
                <w:ilvl w:val="0"/>
                <w:numId w:val="30"/>
              </w:numPr>
              <w:ind w:left="425" w:hanging="425"/>
              <w:rPr>
                <w:rFonts w:ascii="Verdana" w:hAnsi="Verdana" w:cs="Times New Roman"/>
                <w:sz w:val="20"/>
                <w:szCs w:val="20"/>
              </w:rPr>
            </w:pPr>
            <w:r w:rsidRPr="00D649CD">
              <w:rPr>
                <w:rFonts w:ascii="Verdana" w:hAnsi="Verdana" w:cs="Times New Roman"/>
                <w:sz w:val="20"/>
                <w:szCs w:val="20"/>
              </w:rPr>
              <w:t>Com a função Load Balance, é possível conectar múltiplos links de internet;</w:t>
            </w:r>
          </w:p>
          <w:p w14:paraId="46C2C58C" w14:textId="77777777" w:rsidR="000579B8" w:rsidRPr="00D649CD" w:rsidRDefault="000579B8" w:rsidP="00870978">
            <w:pPr>
              <w:pStyle w:val="PargrafodaLista"/>
              <w:numPr>
                <w:ilvl w:val="0"/>
                <w:numId w:val="30"/>
              </w:numPr>
              <w:ind w:left="425" w:hanging="425"/>
              <w:rPr>
                <w:rFonts w:ascii="Verdana" w:hAnsi="Verdana" w:cs="Times New Roman"/>
                <w:sz w:val="20"/>
                <w:szCs w:val="20"/>
              </w:rPr>
            </w:pPr>
            <w:r w:rsidRPr="00D649CD">
              <w:rPr>
                <w:rFonts w:ascii="Verdana" w:hAnsi="Verdana" w:cs="Times New Roman"/>
                <w:sz w:val="20"/>
                <w:szCs w:val="20"/>
              </w:rPr>
              <w:t>Memória 256MB;</w:t>
            </w:r>
          </w:p>
          <w:p w14:paraId="392168B2" w14:textId="77777777" w:rsidR="000579B8" w:rsidRPr="00D649CD" w:rsidRDefault="000579B8" w:rsidP="00870978">
            <w:pPr>
              <w:pStyle w:val="PargrafodaLista"/>
              <w:numPr>
                <w:ilvl w:val="0"/>
                <w:numId w:val="27"/>
              </w:numPr>
              <w:ind w:left="425" w:hanging="425"/>
              <w:rPr>
                <w:rFonts w:ascii="Verdana" w:hAnsi="Verdana" w:cs="Times New Roman"/>
                <w:sz w:val="20"/>
                <w:szCs w:val="20"/>
              </w:rPr>
            </w:pPr>
            <w:r w:rsidRPr="00D649CD">
              <w:rPr>
                <w:rFonts w:ascii="Verdana" w:hAnsi="Verdana" w:cs="Times New Roman"/>
                <w:sz w:val="20"/>
                <w:szCs w:val="20"/>
              </w:rPr>
              <w:t>Alimentação 100-240 Vac / 50-60 Hz (Bivolt Automático); Entrada Dispositivo:12Vdc /1A.</w:t>
            </w:r>
          </w:p>
        </w:tc>
        <w:tc>
          <w:tcPr>
            <w:tcW w:w="1062" w:type="dxa"/>
            <w:vAlign w:val="center"/>
          </w:tcPr>
          <w:p w14:paraId="51BA5087"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lastRenderedPageBreak/>
              <w:t>1 UNID.</w:t>
            </w:r>
          </w:p>
        </w:tc>
        <w:tc>
          <w:tcPr>
            <w:tcW w:w="817" w:type="dxa"/>
            <w:vAlign w:val="center"/>
          </w:tcPr>
          <w:p w14:paraId="73B0190A" w14:textId="77777777" w:rsidR="000579B8" w:rsidRPr="00D649CD" w:rsidRDefault="000579B8" w:rsidP="00B274B4">
            <w:pPr>
              <w:jc w:val="center"/>
              <w:rPr>
                <w:rFonts w:ascii="Verdana" w:hAnsi="Verdana" w:cs="Times New Roman"/>
                <w:sz w:val="20"/>
                <w:szCs w:val="20"/>
              </w:rPr>
            </w:pPr>
          </w:p>
        </w:tc>
        <w:tc>
          <w:tcPr>
            <w:tcW w:w="1260" w:type="dxa"/>
          </w:tcPr>
          <w:p w14:paraId="45BD9835" w14:textId="77777777" w:rsidR="000579B8" w:rsidRPr="00D649CD" w:rsidRDefault="000579B8" w:rsidP="00B274B4">
            <w:pPr>
              <w:jc w:val="center"/>
              <w:rPr>
                <w:rFonts w:ascii="Verdana" w:hAnsi="Verdana" w:cs="Times New Roman"/>
                <w:sz w:val="20"/>
                <w:szCs w:val="20"/>
              </w:rPr>
            </w:pPr>
          </w:p>
        </w:tc>
      </w:tr>
      <w:tr w:rsidR="000579B8" w:rsidRPr="00D649CD" w14:paraId="762CD27F" w14:textId="77777777" w:rsidTr="00B274B4">
        <w:tc>
          <w:tcPr>
            <w:tcW w:w="910" w:type="dxa"/>
            <w:vAlign w:val="center"/>
          </w:tcPr>
          <w:p w14:paraId="2A9B03FB"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lastRenderedPageBreak/>
              <w:t>12</w:t>
            </w:r>
          </w:p>
        </w:tc>
        <w:tc>
          <w:tcPr>
            <w:tcW w:w="5727" w:type="dxa"/>
          </w:tcPr>
          <w:p w14:paraId="17F46CE8" w14:textId="77777777" w:rsidR="000579B8" w:rsidRPr="00D649CD" w:rsidRDefault="000579B8" w:rsidP="00B274B4">
            <w:pPr>
              <w:rPr>
                <w:rFonts w:ascii="Verdana" w:hAnsi="Verdana" w:cs="Times New Roman"/>
                <w:sz w:val="20"/>
                <w:szCs w:val="20"/>
              </w:rPr>
            </w:pPr>
            <w:r w:rsidRPr="00D649CD">
              <w:rPr>
                <w:rFonts w:ascii="Verdana" w:hAnsi="Verdana" w:cs="Times New Roman"/>
                <w:bCs/>
                <w:sz w:val="20"/>
                <w:szCs w:val="20"/>
              </w:rPr>
              <w:t>TV de LED 50”4K.</w:t>
            </w:r>
          </w:p>
        </w:tc>
        <w:tc>
          <w:tcPr>
            <w:tcW w:w="1062" w:type="dxa"/>
            <w:vAlign w:val="center"/>
          </w:tcPr>
          <w:p w14:paraId="1702C704"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2 UNID.</w:t>
            </w:r>
          </w:p>
        </w:tc>
        <w:tc>
          <w:tcPr>
            <w:tcW w:w="817" w:type="dxa"/>
            <w:vAlign w:val="center"/>
          </w:tcPr>
          <w:p w14:paraId="6099A9E9" w14:textId="77777777" w:rsidR="000579B8" w:rsidRPr="00D649CD" w:rsidRDefault="000579B8" w:rsidP="00B274B4">
            <w:pPr>
              <w:jc w:val="center"/>
              <w:rPr>
                <w:rFonts w:ascii="Verdana" w:hAnsi="Verdana" w:cs="Times New Roman"/>
                <w:sz w:val="20"/>
                <w:szCs w:val="20"/>
              </w:rPr>
            </w:pPr>
          </w:p>
        </w:tc>
        <w:tc>
          <w:tcPr>
            <w:tcW w:w="1260" w:type="dxa"/>
          </w:tcPr>
          <w:p w14:paraId="02183819" w14:textId="77777777" w:rsidR="000579B8" w:rsidRPr="00D649CD" w:rsidRDefault="000579B8" w:rsidP="00B274B4">
            <w:pPr>
              <w:jc w:val="center"/>
              <w:rPr>
                <w:rFonts w:ascii="Verdana" w:hAnsi="Verdana" w:cs="Times New Roman"/>
                <w:sz w:val="20"/>
                <w:szCs w:val="20"/>
              </w:rPr>
            </w:pPr>
          </w:p>
        </w:tc>
      </w:tr>
      <w:tr w:rsidR="000579B8" w:rsidRPr="00D649CD" w14:paraId="3B2CAE3C" w14:textId="77777777" w:rsidTr="00B274B4">
        <w:tc>
          <w:tcPr>
            <w:tcW w:w="910" w:type="dxa"/>
            <w:vAlign w:val="center"/>
          </w:tcPr>
          <w:p w14:paraId="309453EB"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13</w:t>
            </w:r>
          </w:p>
        </w:tc>
        <w:tc>
          <w:tcPr>
            <w:tcW w:w="5727" w:type="dxa"/>
          </w:tcPr>
          <w:p w14:paraId="456419A4" w14:textId="77777777" w:rsidR="000579B8" w:rsidRPr="00D649CD" w:rsidRDefault="000579B8" w:rsidP="00B274B4">
            <w:pPr>
              <w:rPr>
                <w:rFonts w:ascii="Verdana" w:hAnsi="Verdana" w:cs="Times New Roman"/>
                <w:sz w:val="20"/>
                <w:szCs w:val="20"/>
              </w:rPr>
            </w:pPr>
            <w:r w:rsidRPr="00D649CD">
              <w:rPr>
                <w:rFonts w:ascii="Verdana" w:hAnsi="Verdana" w:cs="Times New Roman"/>
                <w:color w:val="000000"/>
                <w:sz w:val="20"/>
                <w:szCs w:val="20"/>
              </w:rPr>
              <w:t>Link de Internet assimétrico com IP FIXO com no mínimo 100Mb de Uploud.</w:t>
            </w:r>
          </w:p>
        </w:tc>
        <w:tc>
          <w:tcPr>
            <w:tcW w:w="1062" w:type="dxa"/>
            <w:vAlign w:val="center"/>
          </w:tcPr>
          <w:p w14:paraId="2C38760E"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3 UNID.</w:t>
            </w:r>
          </w:p>
        </w:tc>
        <w:tc>
          <w:tcPr>
            <w:tcW w:w="817" w:type="dxa"/>
            <w:vAlign w:val="center"/>
          </w:tcPr>
          <w:p w14:paraId="0D15C9E3" w14:textId="77777777" w:rsidR="000579B8" w:rsidRPr="00D649CD" w:rsidRDefault="000579B8" w:rsidP="00B274B4">
            <w:pPr>
              <w:jc w:val="center"/>
              <w:rPr>
                <w:rFonts w:ascii="Verdana" w:hAnsi="Verdana" w:cs="Times New Roman"/>
                <w:sz w:val="20"/>
                <w:szCs w:val="20"/>
              </w:rPr>
            </w:pPr>
          </w:p>
        </w:tc>
        <w:tc>
          <w:tcPr>
            <w:tcW w:w="1260" w:type="dxa"/>
          </w:tcPr>
          <w:p w14:paraId="17EEB1EE" w14:textId="77777777" w:rsidR="000579B8" w:rsidRPr="00D649CD" w:rsidRDefault="000579B8" w:rsidP="00B274B4">
            <w:pPr>
              <w:jc w:val="center"/>
              <w:rPr>
                <w:rFonts w:ascii="Verdana" w:hAnsi="Verdana" w:cs="Times New Roman"/>
                <w:sz w:val="20"/>
                <w:szCs w:val="20"/>
              </w:rPr>
            </w:pPr>
          </w:p>
        </w:tc>
      </w:tr>
      <w:tr w:rsidR="000579B8" w:rsidRPr="00D649CD" w14:paraId="7453C07A" w14:textId="77777777" w:rsidTr="00B274B4">
        <w:tc>
          <w:tcPr>
            <w:tcW w:w="910" w:type="dxa"/>
            <w:vAlign w:val="center"/>
          </w:tcPr>
          <w:p w14:paraId="3C25052B"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14</w:t>
            </w:r>
          </w:p>
        </w:tc>
        <w:tc>
          <w:tcPr>
            <w:tcW w:w="5727" w:type="dxa"/>
          </w:tcPr>
          <w:p w14:paraId="7344267F" w14:textId="77777777" w:rsidR="000579B8" w:rsidRPr="00D649CD" w:rsidRDefault="000579B8" w:rsidP="00B274B4">
            <w:pPr>
              <w:rPr>
                <w:rFonts w:ascii="Verdana" w:hAnsi="Verdana" w:cs="Times New Roman"/>
                <w:color w:val="000000"/>
                <w:sz w:val="20"/>
                <w:szCs w:val="20"/>
              </w:rPr>
            </w:pPr>
            <w:r w:rsidRPr="00D649CD">
              <w:rPr>
                <w:rFonts w:ascii="Verdana" w:hAnsi="Verdana" w:cs="Times New Roman"/>
                <w:color w:val="000000"/>
                <w:sz w:val="20"/>
                <w:szCs w:val="20"/>
              </w:rPr>
              <w:t>Link de Internet assimétrico com IP FIXO com no mínimo 300Mb de Download.</w:t>
            </w:r>
          </w:p>
        </w:tc>
        <w:tc>
          <w:tcPr>
            <w:tcW w:w="1062" w:type="dxa"/>
            <w:vAlign w:val="center"/>
          </w:tcPr>
          <w:p w14:paraId="1885DB36"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1 UNID.</w:t>
            </w:r>
          </w:p>
        </w:tc>
        <w:tc>
          <w:tcPr>
            <w:tcW w:w="817" w:type="dxa"/>
            <w:vAlign w:val="center"/>
          </w:tcPr>
          <w:p w14:paraId="623770DF" w14:textId="77777777" w:rsidR="000579B8" w:rsidRPr="00D649CD" w:rsidRDefault="000579B8" w:rsidP="00B274B4">
            <w:pPr>
              <w:jc w:val="center"/>
              <w:rPr>
                <w:rFonts w:ascii="Verdana" w:hAnsi="Verdana" w:cs="Times New Roman"/>
                <w:sz w:val="20"/>
                <w:szCs w:val="20"/>
              </w:rPr>
            </w:pPr>
          </w:p>
        </w:tc>
        <w:tc>
          <w:tcPr>
            <w:tcW w:w="1260" w:type="dxa"/>
          </w:tcPr>
          <w:p w14:paraId="03F1F514" w14:textId="77777777" w:rsidR="000579B8" w:rsidRPr="00D649CD" w:rsidRDefault="000579B8" w:rsidP="00B274B4">
            <w:pPr>
              <w:jc w:val="center"/>
              <w:rPr>
                <w:rFonts w:ascii="Verdana" w:hAnsi="Verdana" w:cs="Times New Roman"/>
                <w:sz w:val="20"/>
                <w:szCs w:val="20"/>
              </w:rPr>
            </w:pPr>
          </w:p>
        </w:tc>
      </w:tr>
      <w:tr w:rsidR="000579B8" w:rsidRPr="00D649CD" w14:paraId="57A96735" w14:textId="77777777" w:rsidTr="00B274B4">
        <w:tc>
          <w:tcPr>
            <w:tcW w:w="910" w:type="dxa"/>
            <w:vAlign w:val="center"/>
          </w:tcPr>
          <w:p w14:paraId="4C0BFBB6"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15</w:t>
            </w:r>
          </w:p>
        </w:tc>
        <w:tc>
          <w:tcPr>
            <w:tcW w:w="5727" w:type="dxa"/>
          </w:tcPr>
          <w:p w14:paraId="02C44478" w14:textId="77777777" w:rsidR="000579B8" w:rsidRPr="00D649CD" w:rsidRDefault="000579B8" w:rsidP="00B274B4">
            <w:pPr>
              <w:jc w:val="both"/>
              <w:rPr>
                <w:rFonts w:ascii="Verdana" w:hAnsi="Verdana" w:cs="Times New Roman"/>
                <w:color w:val="000000"/>
                <w:sz w:val="20"/>
                <w:szCs w:val="20"/>
              </w:rPr>
            </w:pPr>
            <w:r w:rsidRPr="00D649CD">
              <w:rPr>
                <w:rFonts w:ascii="Verdana" w:hAnsi="Verdana" w:cs="Times New Roman"/>
                <w:color w:val="000000"/>
                <w:sz w:val="20"/>
                <w:szCs w:val="20"/>
              </w:rPr>
              <w:t>Licença Base de Vídeo 16 canais (Software VMS)</w:t>
            </w:r>
          </w:p>
          <w:p w14:paraId="3E8370C8" w14:textId="77777777" w:rsidR="000579B8" w:rsidRPr="00D649CD" w:rsidRDefault="000579B8" w:rsidP="00B274B4">
            <w:pPr>
              <w:jc w:val="both"/>
              <w:rPr>
                <w:rFonts w:ascii="Verdana" w:hAnsi="Verdana" w:cs="Times New Roman"/>
                <w:color w:val="000000"/>
                <w:sz w:val="20"/>
                <w:szCs w:val="20"/>
              </w:rPr>
            </w:pPr>
          </w:p>
          <w:p w14:paraId="538A838C" w14:textId="77777777" w:rsidR="000579B8" w:rsidRPr="00D649CD" w:rsidRDefault="000579B8" w:rsidP="00870978">
            <w:pPr>
              <w:pStyle w:val="PargrafodaLista"/>
              <w:numPr>
                <w:ilvl w:val="0"/>
                <w:numId w:val="27"/>
              </w:numPr>
              <w:ind w:left="311"/>
              <w:jc w:val="both"/>
              <w:rPr>
                <w:rFonts w:ascii="Verdana" w:hAnsi="Verdana" w:cs="Times New Roman"/>
                <w:color w:val="000000"/>
                <w:sz w:val="20"/>
                <w:szCs w:val="20"/>
              </w:rPr>
            </w:pPr>
            <w:r w:rsidRPr="00D649CD">
              <w:rPr>
                <w:rFonts w:ascii="Verdana" w:hAnsi="Verdana" w:cs="Times New Roman"/>
                <w:color w:val="000000"/>
                <w:sz w:val="20"/>
                <w:szCs w:val="20"/>
              </w:rPr>
              <w:t>O sistema proposto é um sistema completo de gerenciamento de vídeo (SGV) para redes TCP/IP, com arquitetura distribuída, aberta e escalável, que atende tanto a aplicações de médio porte em rede local (LAN) quanto a sistemas de grande porte. Deve permitir o monitoramento e gerenciamento centralizado de múltiplos servidores e sites de sistemas de CFTV a partir de uma única aplicação remota, integrando várias imagens de servidores distintos com utilização de software CMS (Central Management System – Sistema de Gerenciamento Central).</w:t>
            </w:r>
          </w:p>
          <w:p w14:paraId="03E56901" w14:textId="77777777" w:rsidR="000579B8" w:rsidRPr="00D649CD" w:rsidRDefault="000579B8" w:rsidP="00B274B4">
            <w:pPr>
              <w:pStyle w:val="PargrafodaLista"/>
              <w:ind w:left="311"/>
              <w:jc w:val="both"/>
              <w:rPr>
                <w:rFonts w:ascii="Verdana" w:hAnsi="Verdana" w:cs="Times New Roman"/>
                <w:color w:val="000000"/>
                <w:sz w:val="20"/>
                <w:szCs w:val="20"/>
              </w:rPr>
            </w:pPr>
          </w:p>
          <w:p w14:paraId="12FA085C" w14:textId="77777777" w:rsidR="000579B8" w:rsidRPr="00D649CD" w:rsidRDefault="000579B8" w:rsidP="00870978">
            <w:pPr>
              <w:pStyle w:val="PargrafodaLista"/>
              <w:numPr>
                <w:ilvl w:val="0"/>
                <w:numId w:val="27"/>
              </w:numPr>
              <w:ind w:left="311" w:hanging="311"/>
              <w:jc w:val="both"/>
              <w:rPr>
                <w:rFonts w:ascii="Verdana" w:hAnsi="Verdana" w:cs="Times New Roman"/>
                <w:color w:val="000000"/>
                <w:sz w:val="20"/>
                <w:szCs w:val="20"/>
              </w:rPr>
            </w:pPr>
            <w:r w:rsidRPr="00D649CD">
              <w:rPr>
                <w:rFonts w:ascii="Verdana" w:hAnsi="Verdana" w:cs="Times New Roman"/>
                <w:color w:val="000000"/>
                <w:sz w:val="20"/>
                <w:szCs w:val="20"/>
              </w:rPr>
              <w:t xml:space="preserve">O sistema deve possibilitar a expansão em várias localidades geograficamente distantes sem alterar o desempenho do sistema como um todo, permitindo ao operador gerenciar todos os sistemas de um ponto de controle centralizado. </w:t>
            </w:r>
          </w:p>
          <w:p w14:paraId="1D1F5F5B" w14:textId="77777777" w:rsidR="000579B8" w:rsidRPr="00D649CD" w:rsidRDefault="000579B8" w:rsidP="00B274B4">
            <w:pPr>
              <w:ind w:left="325"/>
              <w:jc w:val="both"/>
              <w:rPr>
                <w:rFonts w:ascii="Verdana" w:hAnsi="Verdana" w:cs="Times New Roman"/>
                <w:color w:val="000000"/>
                <w:sz w:val="20"/>
                <w:szCs w:val="20"/>
              </w:rPr>
            </w:pPr>
            <w:r w:rsidRPr="00D649CD">
              <w:rPr>
                <w:rFonts w:ascii="Verdana" w:hAnsi="Verdana" w:cs="Times New Roman"/>
                <w:color w:val="000000"/>
                <w:sz w:val="20"/>
                <w:szCs w:val="20"/>
              </w:rPr>
              <w:t>Todos os requisitos mínimos solicitados para o software de monitoramento, gerenciamento e gravação de vídeo devem ser atendidos de forma concomitante localmente e remotamente, ou seja, os requisitos mínimos exigidos para o software de monitoramento e gerenciamento local são os mesmos para o software de monitoramento remoto e devem estar contemplados no fornecimento.</w:t>
            </w:r>
          </w:p>
          <w:p w14:paraId="5799E6CC" w14:textId="77777777" w:rsidR="000579B8" w:rsidRPr="00D649CD" w:rsidRDefault="000579B8" w:rsidP="00B274B4">
            <w:pPr>
              <w:ind w:left="325"/>
              <w:jc w:val="both"/>
              <w:rPr>
                <w:rFonts w:ascii="Verdana" w:hAnsi="Verdana" w:cs="Times New Roman"/>
                <w:color w:val="000000"/>
                <w:sz w:val="20"/>
                <w:szCs w:val="20"/>
              </w:rPr>
            </w:pPr>
            <w:r w:rsidRPr="00D649CD">
              <w:rPr>
                <w:rFonts w:ascii="Verdana" w:hAnsi="Verdana" w:cs="Times New Roman"/>
                <w:color w:val="000000"/>
                <w:sz w:val="20"/>
                <w:szCs w:val="20"/>
              </w:rPr>
              <w:t>O software de monitoramento remoto e local deverá ser uma versão de licença completa com todos os recursos habilitados (versão full).</w:t>
            </w:r>
          </w:p>
          <w:p w14:paraId="4637F78D" w14:textId="77777777" w:rsidR="000579B8" w:rsidRPr="00D649CD" w:rsidRDefault="000579B8" w:rsidP="00B274B4">
            <w:pPr>
              <w:jc w:val="both"/>
              <w:rPr>
                <w:rFonts w:ascii="Verdana" w:hAnsi="Verdana" w:cs="Times New Roman"/>
                <w:color w:val="000000"/>
                <w:sz w:val="20"/>
                <w:szCs w:val="20"/>
              </w:rPr>
            </w:pPr>
          </w:p>
          <w:p w14:paraId="6C20B516" w14:textId="77777777" w:rsidR="000579B8" w:rsidRPr="00D649CD" w:rsidRDefault="000579B8" w:rsidP="00870978">
            <w:pPr>
              <w:pStyle w:val="PargrafodaLista"/>
              <w:numPr>
                <w:ilvl w:val="0"/>
                <w:numId w:val="37"/>
              </w:numPr>
              <w:ind w:left="311" w:hanging="311"/>
              <w:jc w:val="both"/>
              <w:rPr>
                <w:rFonts w:ascii="Verdana" w:hAnsi="Verdana" w:cs="Times New Roman"/>
                <w:color w:val="000000"/>
                <w:sz w:val="20"/>
                <w:szCs w:val="20"/>
              </w:rPr>
            </w:pPr>
            <w:r w:rsidRPr="00D649CD">
              <w:rPr>
                <w:rFonts w:ascii="Verdana" w:hAnsi="Verdana" w:cs="Times New Roman"/>
                <w:color w:val="000000"/>
                <w:sz w:val="20"/>
                <w:szCs w:val="20"/>
              </w:rPr>
              <w:t>O software de monitoramento remoto deverá possuir no mínimo as seguintes especificações:</w:t>
            </w:r>
          </w:p>
          <w:p w14:paraId="3DCFF72B" w14:textId="77777777" w:rsidR="000579B8" w:rsidRPr="00D649CD" w:rsidRDefault="000579B8" w:rsidP="00B274B4">
            <w:pPr>
              <w:jc w:val="both"/>
              <w:rPr>
                <w:rFonts w:ascii="Verdana" w:hAnsi="Verdana" w:cs="Times New Roman"/>
                <w:color w:val="000000"/>
                <w:sz w:val="20"/>
                <w:szCs w:val="20"/>
              </w:rPr>
            </w:pPr>
          </w:p>
          <w:p w14:paraId="6E49EEEE"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 xml:space="preserve">O software de monitoramento remoto deverá ser uma versão de licença completa com todos os recursos habilitados (versão full), acesso remoto </w:t>
            </w:r>
            <w:r w:rsidRPr="00D649CD">
              <w:rPr>
                <w:rFonts w:ascii="Verdana" w:hAnsi="Verdana" w:cs="Times New Roman"/>
                <w:color w:val="000000"/>
                <w:sz w:val="20"/>
                <w:szCs w:val="20"/>
              </w:rPr>
              <w:lastRenderedPageBreak/>
              <w:t>com suporte a múltiplos servidores e permitir visualização de câmeras de diversos servidores na mesma tela;</w:t>
            </w:r>
          </w:p>
          <w:p w14:paraId="25601726"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Monitoramento por mapa sinótico;</w:t>
            </w:r>
          </w:p>
          <w:p w14:paraId="7264DBDA"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Expansão do número de câmeras do sistema integrado e local sem nenhuma limitação física ou lógica do sistema;</w:t>
            </w:r>
          </w:p>
          <w:p w14:paraId="22532C3D"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Gerenciador no mínimo 15000 servidores de gravação (storage e NVRs), dispositivos de I/O; câmeras de rede IP, servidores de vídeo, encoder de vídeo e placas de alarme conectadas em rede;</w:t>
            </w:r>
          </w:p>
          <w:p w14:paraId="6BD4E551"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Protocolo ONVIF S, G e T;</w:t>
            </w:r>
          </w:p>
          <w:p w14:paraId="616E475D"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Plataforma Aberta: com suporte ao menos para 15 fabricantes de câmeras através do protocolo ONVIF;</w:t>
            </w:r>
          </w:p>
          <w:p w14:paraId="5EB4AD33"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Interface gráfica em português (Brasil), com suporte a vários idiomas, entre eles no mínimo inglês;</w:t>
            </w:r>
          </w:p>
          <w:p w14:paraId="54656561"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Sistema baseado em arquitetura cliente/servidor;</w:t>
            </w:r>
          </w:p>
          <w:p w14:paraId="50EF0AA3"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Sistema Multi site e Multi servidor: o software de monitoramento remoto deverá ser capaz de se conectar a servidores e sistemas de CFTV distribuídos;</w:t>
            </w:r>
          </w:p>
          <w:p w14:paraId="7D77E53B"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Trabalhar com múltiplos monitores, com suporte para no mínimo até 04 monitores por estação de trabalho;</w:t>
            </w:r>
          </w:p>
          <w:p w14:paraId="7BA1F65A"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Visualização de câmeras de diversos servidores na mesma tela;</w:t>
            </w:r>
          </w:p>
          <w:p w14:paraId="0F74C685"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Visualização de uma única câmera até no mínimo 64 imagens simultâneas ao vivo, por estação de operação;</w:t>
            </w:r>
          </w:p>
          <w:p w14:paraId="0DF09E7B"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Interface interativa: funções de arrastar e soltar, interface de gravação, painel digital de controle de I/O e controle de PTZ;</w:t>
            </w:r>
          </w:p>
          <w:p w14:paraId="62FC9711"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Formatos de compressão H.264, H;265, MPEG4 e MJPEG;</w:t>
            </w:r>
          </w:p>
          <w:p w14:paraId="0F3C64D5"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Controle total de PTZ, presets e vigilância PTZ, tanto em local como remotamente;</w:t>
            </w:r>
          </w:p>
          <w:p w14:paraId="1AF50A4F"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Controle de PTZ, por mesa controladora (joystick);</w:t>
            </w:r>
          </w:p>
          <w:p w14:paraId="459944C0"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Controle de PTZ por joystick virtual;</w:t>
            </w:r>
          </w:p>
          <w:p w14:paraId="23EF619A"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Criação de diferentes posicionamentos (presets) de câmeras PTZ, e sequenciamento de Presets;</w:t>
            </w:r>
          </w:p>
          <w:p w14:paraId="31802158"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Agendamento de patrulhas para câmeras PTZ;</w:t>
            </w:r>
          </w:p>
          <w:p w14:paraId="1B8C02FD"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Cliente Remoto de Reprodução (playback remoto).</w:t>
            </w:r>
          </w:p>
          <w:p w14:paraId="655B6B77"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Proporcionar o gerenciamento de dispositivos com ao menos as seguintes funcionalidades: detecção de dispositivo online e adicionar dispositivos por busca automática;</w:t>
            </w:r>
          </w:p>
          <w:p w14:paraId="7F369FF9"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 xml:space="preserve">Sua exibição, deverá possuir ao menos as seguintes opções: exibir nome do dispositivo, nome do canal, exibir vídeo em tempo real, </w:t>
            </w:r>
            <w:r w:rsidRPr="00D649CD">
              <w:rPr>
                <w:rFonts w:ascii="Verdana" w:hAnsi="Verdana" w:cs="Times New Roman"/>
                <w:color w:val="000000"/>
                <w:sz w:val="20"/>
                <w:szCs w:val="20"/>
              </w:rPr>
              <w:lastRenderedPageBreak/>
              <w:t>controle de PTZ, gravação manual, zoom digital, áudio bidirecional, ajuste de imagem, split de imagem, seleção de stream de vídeo;</w:t>
            </w:r>
          </w:p>
          <w:p w14:paraId="6DA41B4D"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Suportar planificação de câmera FishEye em tempo real.</w:t>
            </w:r>
          </w:p>
          <w:p w14:paraId="4BB83EF3"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Suporte a áudio bidirecional em câmeras com suporte à tecnologia;</w:t>
            </w:r>
          </w:p>
          <w:p w14:paraId="7653D25B"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Em relação a usuários, o sistema deverá permitir a exclusão, adição e edição de usuários, bem como definir permissões ao mesmo;</w:t>
            </w:r>
          </w:p>
          <w:p w14:paraId="08B9E459"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Possibilitar gravação de dispositivo em borda; bem como possibilitar reprodução dos dispositivos de borda ou com armazenamento central de pelo menos 30 câmeras simultaneamente;</w:t>
            </w:r>
          </w:p>
          <w:p w14:paraId="5E79E466"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Suportar gravação em servidor;</w:t>
            </w:r>
          </w:p>
          <w:p w14:paraId="053C147F"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Suportar o download das gravações em servidor ou em dispositivos de borda;</w:t>
            </w:r>
          </w:p>
          <w:p w14:paraId="6CEAEDC7"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Suportar o download das gravações ao menos nos formatos MP4 e AVI;</w:t>
            </w:r>
          </w:p>
          <w:p w14:paraId="0BB0DA7D"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Possuir suporte a TAG de vídeo em gravação e bloqueio de gravações (não eliminação das gravações do servidor por tempo indeterminado);</w:t>
            </w:r>
          </w:p>
          <w:p w14:paraId="1ABAB62B"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Pesquisa inteligente de regiões da gravação (verificar alterações em regiões específicas do cenário da gravação e apresentar momentos dessas mudanças de forma inteligente).</w:t>
            </w:r>
          </w:p>
          <w:p w14:paraId="07EB5169"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 xml:space="preserve">Suportar vídeo wall com funções de gerenciar e adicionar vídeo wall; bem como suportar combinar telas em uma; </w:t>
            </w:r>
          </w:p>
          <w:p w14:paraId="699EEF0D"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Pré-visualização de canais de vídeo para envio de imagem ao vídeo wall;</w:t>
            </w:r>
          </w:p>
          <w:p w14:paraId="1145B19F"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Amostragem de dados referentes as informações de contagem de pessoas, mapa de calor e tempo em fila capturadas de câmeras e gravadores, de forma gráfica e em lista;</w:t>
            </w:r>
          </w:p>
          <w:p w14:paraId="39BBE9D1"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Gerenciamento de um estacionamento em conjunto com câmeras com leitura de placas com ao menos as seguintes funções: estatísticas do estacionamento (diária, semanal, mensal e anual), buscar placa de veículos, cadastro de veículos permitidos, quantidade máxima de veículos e vagas ocupadas;</w:t>
            </w:r>
          </w:p>
          <w:p w14:paraId="7905D495"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Fazer buscas de infração por placa do veículo, horário e tipo de infração;</w:t>
            </w:r>
          </w:p>
          <w:p w14:paraId="6FB95A47"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Gerar relatórios diários, semanais, mensais e anuais de fluxo de veículos;</w:t>
            </w:r>
          </w:p>
          <w:p w14:paraId="34C94344"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Fazer buscas de veículos por seção, horário, placa, cor do veículo e velocidade média.</w:t>
            </w:r>
          </w:p>
          <w:p w14:paraId="282649B7"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 xml:space="preserve">Receber informações de reconhecimento de placas de veículos com ao menos as seguintes funções: reconhecimento em tempo real e </w:t>
            </w:r>
            <w:r w:rsidRPr="00D649CD">
              <w:rPr>
                <w:rFonts w:ascii="Verdana" w:hAnsi="Verdana" w:cs="Times New Roman"/>
                <w:color w:val="000000"/>
                <w:sz w:val="20"/>
                <w:szCs w:val="20"/>
              </w:rPr>
              <w:lastRenderedPageBreak/>
              <w:t>pesquisa com o histórico de reconhecimentos de placas;</w:t>
            </w:r>
          </w:p>
          <w:p w14:paraId="5FE6CC4B"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Capacidade de recuperar leituras de placas (LPR) de câmeras, em caso de falha na comunicação;</w:t>
            </w:r>
          </w:p>
          <w:p w14:paraId="343838C8"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Gestão de lista de placas permitidas e proibidas (LPR), além de alarmes, através do software;</w:t>
            </w:r>
          </w:p>
          <w:p w14:paraId="6BE71AD5"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Ainda referente a manutenção do sistema, deverá suportar funções de backup de dados do sistema, restauração de dados do sistema de arquivos local ou no servidor;</w:t>
            </w:r>
          </w:p>
          <w:p w14:paraId="1BFD56D7"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Ter no mínimo 1000 câmeras IPs em um único servidor, sendo, pelo menos, 500 câmeras com Leitura de Placas Embarcado e 500 câmeras com Reconhecimento facial embarcado, com o servidor do tipo recomendado do software;</w:t>
            </w:r>
          </w:p>
          <w:p w14:paraId="60F93A83" w14:textId="77777777" w:rsidR="000579B8" w:rsidRPr="00D649CD" w:rsidRDefault="000579B8" w:rsidP="00870978">
            <w:pPr>
              <w:pStyle w:val="PargrafodaLista"/>
              <w:numPr>
                <w:ilvl w:val="0"/>
                <w:numId w:val="31"/>
              </w:numPr>
              <w:tabs>
                <w:tab w:val="center" w:pos="4252"/>
                <w:tab w:val="right" w:pos="8504"/>
              </w:tabs>
              <w:jc w:val="both"/>
              <w:rPr>
                <w:rFonts w:ascii="Verdana" w:eastAsia="Times New Roman" w:hAnsi="Verdana" w:cs="Times New Roman"/>
                <w:color w:val="000000"/>
                <w:sz w:val="20"/>
                <w:szCs w:val="20"/>
              </w:rPr>
            </w:pPr>
            <w:r w:rsidRPr="00D649CD">
              <w:rPr>
                <w:rFonts w:ascii="Verdana" w:eastAsia="Times New Roman" w:hAnsi="Verdana" w:cs="Times New Roman"/>
                <w:color w:val="000000"/>
                <w:sz w:val="20"/>
                <w:szCs w:val="20"/>
              </w:rPr>
              <w:t>Gravação de vídeo</w:t>
            </w:r>
            <w:r w:rsidRPr="00D649CD">
              <w:rPr>
                <w:rFonts w:ascii="Verdana" w:hAnsi="Verdana" w:cs="Times New Roman"/>
                <w:color w:val="000000"/>
                <w:sz w:val="20"/>
                <w:szCs w:val="20"/>
              </w:rPr>
              <w:t>;</w:t>
            </w:r>
          </w:p>
          <w:p w14:paraId="5446AD92" w14:textId="77777777" w:rsidR="000579B8" w:rsidRPr="00D649CD" w:rsidRDefault="000579B8" w:rsidP="00870978">
            <w:pPr>
              <w:pStyle w:val="PargrafodaLista"/>
              <w:numPr>
                <w:ilvl w:val="0"/>
                <w:numId w:val="31"/>
              </w:numPr>
              <w:tabs>
                <w:tab w:val="center" w:pos="4252"/>
                <w:tab w:val="right" w:pos="8504"/>
              </w:tabs>
              <w:jc w:val="both"/>
              <w:rPr>
                <w:rFonts w:ascii="Verdana" w:eastAsia="Times New Roman" w:hAnsi="Verdana" w:cs="Times New Roman"/>
                <w:color w:val="000000"/>
                <w:sz w:val="20"/>
                <w:szCs w:val="20"/>
              </w:rPr>
            </w:pPr>
            <w:r w:rsidRPr="00D649CD">
              <w:rPr>
                <w:rFonts w:ascii="Verdana" w:eastAsia="Times New Roman" w:hAnsi="Verdana" w:cs="Times New Roman"/>
                <w:color w:val="000000"/>
                <w:sz w:val="20"/>
                <w:szCs w:val="20"/>
              </w:rPr>
              <w:t>Para gravação de vídeo remoto, o sistema proposto deve prever as seguintes funcionalidades:</w:t>
            </w:r>
          </w:p>
          <w:p w14:paraId="367DAF27" w14:textId="77777777" w:rsidR="000579B8" w:rsidRPr="00D649CD" w:rsidRDefault="000579B8" w:rsidP="00870978">
            <w:pPr>
              <w:pStyle w:val="PargrafodaLista"/>
              <w:numPr>
                <w:ilvl w:val="0"/>
                <w:numId w:val="31"/>
              </w:numPr>
              <w:tabs>
                <w:tab w:val="center" w:pos="4252"/>
                <w:tab w:val="right" w:pos="8504"/>
              </w:tabs>
              <w:jc w:val="both"/>
              <w:rPr>
                <w:rFonts w:ascii="Verdana" w:eastAsia="Times New Roman" w:hAnsi="Verdana" w:cs="Times New Roman"/>
                <w:color w:val="000000"/>
                <w:sz w:val="20"/>
                <w:szCs w:val="20"/>
              </w:rPr>
            </w:pPr>
            <w:r w:rsidRPr="00D649CD">
              <w:rPr>
                <w:rFonts w:ascii="Verdana" w:eastAsia="Times New Roman" w:hAnsi="Verdana" w:cs="Times New Roman"/>
                <w:color w:val="000000"/>
                <w:sz w:val="20"/>
                <w:szCs w:val="20"/>
              </w:rPr>
              <w:t>Capacidade de ajustar o modo de gravação para cada câmera individual, com base em detecção de movimentos, entrada de alarmes, ou instantes programados de início e final de gravação;</w:t>
            </w:r>
          </w:p>
          <w:p w14:paraId="0EB54157" w14:textId="77777777" w:rsidR="000579B8" w:rsidRPr="00D649CD" w:rsidRDefault="000579B8" w:rsidP="00870978">
            <w:pPr>
              <w:pStyle w:val="PargrafodaLista"/>
              <w:numPr>
                <w:ilvl w:val="0"/>
                <w:numId w:val="31"/>
              </w:numPr>
              <w:tabs>
                <w:tab w:val="center" w:pos="4252"/>
                <w:tab w:val="right" w:pos="8504"/>
              </w:tabs>
              <w:jc w:val="both"/>
              <w:rPr>
                <w:rFonts w:ascii="Verdana" w:eastAsia="Times New Roman" w:hAnsi="Verdana" w:cs="Times New Roman"/>
                <w:color w:val="000000"/>
                <w:sz w:val="20"/>
                <w:szCs w:val="20"/>
              </w:rPr>
            </w:pPr>
            <w:r w:rsidRPr="00D649CD">
              <w:rPr>
                <w:rFonts w:ascii="Verdana" w:eastAsia="Times New Roman" w:hAnsi="Verdana" w:cs="Times New Roman"/>
                <w:color w:val="000000"/>
                <w:sz w:val="20"/>
                <w:szCs w:val="20"/>
              </w:rPr>
              <w:t>Perfis de Streaming (fluxo de vídeo): geração de no mínimo dois diferentes perfis de streaming de vídeo, para serem selecionados por clientes remotos de visualização de vídeo ao vivo, via navegador de Internet, aplicativo cliente dedicado ou cliente móvel celular;</w:t>
            </w:r>
          </w:p>
          <w:p w14:paraId="5A9855BC" w14:textId="77777777" w:rsidR="000579B8" w:rsidRPr="00D649CD" w:rsidRDefault="000579B8" w:rsidP="00870978">
            <w:pPr>
              <w:pStyle w:val="PargrafodaLista"/>
              <w:numPr>
                <w:ilvl w:val="0"/>
                <w:numId w:val="35"/>
              </w:numPr>
              <w:tabs>
                <w:tab w:val="center" w:pos="4252"/>
                <w:tab w:val="right" w:pos="8504"/>
              </w:tabs>
              <w:ind w:left="325" w:hanging="325"/>
              <w:jc w:val="both"/>
              <w:rPr>
                <w:rFonts w:ascii="Verdana" w:eastAsia="Times New Roman" w:hAnsi="Verdana" w:cs="Times New Roman"/>
                <w:color w:val="000000"/>
                <w:sz w:val="20"/>
                <w:szCs w:val="20"/>
              </w:rPr>
            </w:pPr>
            <w:r w:rsidRPr="00D649CD">
              <w:rPr>
                <w:rFonts w:ascii="Verdana" w:eastAsia="Times New Roman" w:hAnsi="Verdana" w:cs="Times New Roman"/>
                <w:color w:val="000000"/>
                <w:sz w:val="20"/>
                <w:szCs w:val="20"/>
              </w:rPr>
              <w:t xml:space="preserve">Função </w:t>
            </w:r>
            <w:r w:rsidRPr="00D649CD">
              <w:rPr>
                <w:rFonts w:ascii="Verdana" w:eastAsia="Times New Roman" w:hAnsi="Verdana" w:cs="Times New Roman"/>
                <w:i/>
                <w:iCs/>
                <w:color w:val="000000"/>
                <w:sz w:val="20"/>
                <w:szCs w:val="20"/>
              </w:rPr>
              <w:t>Motion on Edge</w:t>
            </w:r>
            <w:r w:rsidRPr="00D649CD">
              <w:rPr>
                <w:rFonts w:ascii="Verdana" w:eastAsia="Times New Roman" w:hAnsi="Verdana" w:cs="Times New Roman"/>
                <w:color w:val="000000"/>
                <w:sz w:val="20"/>
                <w:szCs w:val="20"/>
              </w:rPr>
              <w:t xml:space="preserve"> –O Sistema deverá permitir que se configure o mesmo para gravar imagens usando o sistema de detecção de movimento dos dispositivos da ponta, tais como câmeras e </w:t>
            </w:r>
            <w:r w:rsidRPr="00D649CD">
              <w:rPr>
                <w:rFonts w:ascii="Verdana" w:eastAsia="Times New Roman" w:hAnsi="Verdana" w:cs="Times New Roman"/>
                <w:i/>
                <w:iCs/>
                <w:color w:val="000000"/>
                <w:sz w:val="20"/>
                <w:szCs w:val="20"/>
              </w:rPr>
              <w:t>vídeo encoders</w:t>
            </w:r>
            <w:r w:rsidRPr="00D649CD">
              <w:rPr>
                <w:rFonts w:ascii="Verdana" w:eastAsia="Times New Roman" w:hAnsi="Verdana" w:cs="Times New Roman"/>
                <w:color w:val="000000"/>
                <w:sz w:val="20"/>
                <w:szCs w:val="20"/>
              </w:rPr>
              <w:t>, liberando o processamento do servidor de gravação da tarefa de gravação por movimento;</w:t>
            </w:r>
          </w:p>
          <w:p w14:paraId="211DF0CE" w14:textId="77777777" w:rsidR="000579B8" w:rsidRPr="00D649CD" w:rsidRDefault="000579B8" w:rsidP="00870978">
            <w:pPr>
              <w:pStyle w:val="PargrafodaLista"/>
              <w:numPr>
                <w:ilvl w:val="0"/>
                <w:numId w:val="35"/>
              </w:numPr>
              <w:tabs>
                <w:tab w:val="center" w:pos="4252"/>
                <w:tab w:val="right" w:pos="8504"/>
              </w:tabs>
              <w:ind w:left="325"/>
              <w:jc w:val="both"/>
              <w:rPr>
                <w:rFonts w:ascii="Verdana" w:eastAsia="Times New Roman" w:hAnsi="Verdana" w:cs="Times New Roman"/>
                <w:color w:val="000000"/>
                <w:sz w:val="20"/>
                <w:szCs w:val="20"/>
              </w:rPr>
            </w:pPr>
            <w:r w:rsidRPr="00D649CD">
              <w:rPr>
                <w:rFonts w:ascii="Verdana" w:eastAsia="Times New Roman" w:hAnsi="Verdana" w:cs="Times New Roman"/>
                <w:color w:val="000000"/>
                <w:sz w:val="20"/>
                <w:szCs w:val="20"/>
              </w:rPr>
              <w:t xml:space="preserve">Permitir utilização de cartões de memória (SD Card) das câmeras para eventuais falhas de rede. O sistema deverá recuperar as imagens dos cartões e gravá-las no </w:t>
            </w:r>
            <w:r w:rsidRPr="00D649CD">
              <w:rPr>
                <w:rFonts w:ascii="Verdana" w:eastAsia="Times New Roman" w:hAnsi="Verdana" w:cs="Times New Roman"/>
                <w:i/>
                <w:iCs/>
                <w:color w:val="000000"/>
                <w:sz w:val="20"/>
                <w:szCs w:val="20"/>
              </w:rPr>
              <w:t>storage</w:t>
            </w:r>
            <w:r w:rsidRPr="00D649CD">
              <w:rPr>
                <w:rFonts w:ascii="Verdana" w:eastAsia="Times New Roman" w:hAnsi="Verdana" w:cs="Times New Roman"/>
                <w:color w:val="000000"/>
                <w:sz w:val="20"/>
                <w:szCs w:val="20"/>
              </w:rPr>
              <w:t>, sincronizando com as imagens já gravadas;</w:t>
            </w:r>
            <w:r w:rsidRPr="00D649CD">
              <w:rPr>
                <w:rFonts w:ascii="Verdana" w:eastAsia="Times New Roman" w:hAnsi="Verdana" w:cs="Times New Roman"/>
                <w:color w:val="000000"/>
                <w:sz w:val="20"/>
                <w:szCs w:val="20"/>
              </w:rPr>
              <w:tab/>
            </w:r>
            <w:r w:rsidRPr="00D649CD">
              <w:rPr>
                <w:rFonts w:ascii="Verdana" w:eastAsia="Times New Roman" w:hAnsi="Verdana" w:cs="Times New Roman"/>
                <w:color w:val="000000"/>
                <w:sz w:val="20"/>
                <w:szCs w:val="20"/>
              </w:rPr>
              <w:tab/>
            </w:r>
          </w:p>
          <w:p w14:paraId="14ABCAB5" w14:textId="77777777" w:rsidR="000579B8" w:rsidRPr="00D649CD" w:rsidRDefault="000579B8" w:rsidP="00B274B4">
            <w:pPr>
              <w:jc w:val="both"/>
              <w:rPr>
                <w:rFonts w:ascii="Verdana" w:hAnsi="Verdana" w:cs="Times New Roman"/>
                <w:color w:val="000000"/>
                <w:sz w:val="20"/>
                <w:szCs w:val="20"/>
              </w:rPr>
            </w:pPr>
          </w:p>
          <w:p w14:paraId="1D8C3A41" w14:textId="77777777" w:rsidR="000579B8" w:rsidRPr="00D649CD" w:rsidRDefault="000579B8" w:rsidP="00B274B4">
            <w:pPr>
              <w:jc w:val="both"/>
              <w:rPr>
                <w:rFonts w:ascii="Verdana" w:hAnsi="Verdana" w:cs="Times New Roman"/>
                <w:color w:val="000000"/>
                <w:sz w:val="20"/>
                <w:szCs w:val="20"/>
              </w:rPr>
            </w:pPr>
            <w:r w:rsidRPr="00D649CD">
              <w:rPr>
                <w:rFonts w:ascii="Verdana" w:hAnsi="Verdana" w:cs="Times New Roman"/>
                <w:color w:val="000000"/>
                <w:sz w:val="20"/>
                <w:szCs w:val="20"/>
              </w:rPr>
              <w:t>Alarmes e eventos</w:t>
            </w:r>
          </w:p>
          <w:p w14:paraId="27A38171" w14:textId="77777777" w:rsidR="000579B8" w:rsidRPr="00D649CD" w:rsidRDefault="000579B8" w:rsidP="00B274B4">
            <w:pPr>
              <w:jc w:val="both"/>
              <w:rPr>
                <w:rFonts w:ascii="Verdana" w:hAnsi="Verdana" w:cs="Times New Roman"/>
                <w:b/>
                <w:bCs/>
                <w:color w:val="000000"/>
                <w:sz w:val="20"/>
                <w:szCs w:val="20"/>
              </w:rPr>
            </w:pPr>
          </w:p>
          <w:p w14:paraId="46A99DDF" w14:textId="77777777" w:rsidR="000579B8" w:rsidRPr="00D649CD" w:rsidRDefault="000579B8" w:rsidP="00B274B4">
            <w:pPr>
              <w:jc w:val="both"/>
              <w:rPr>
                <w:rFonts w:ascii="Verdana" w:hAnsi="Verdana" w:cs="Times New Roman"/>
                <w:color w:val="000000"/>
                <w:sz w:val="20"/>
                <w:szCs w:val="20"/>
              </w:rPr>
            </w:pPr>
            <w:r w:rsidRPr="00D649CD">
              <w:rPr>
                <w:rFonts w:ascii="Verdana" w:hAnsi="Verdana" w:cs="Times New Roman"/>
                <w:color w:val="000000"/>
                <w:sz w:val="20"/>
                <w:szCs w:val="20"/>
              </w:rPr>
              <w:t>Quanto às funcionalidades de alarmes e eventos, sistema deve possuir no mínimo:</w:t>
            </w:r>
          </w:p>
          <w:p w14:paraId="741A5B56" w14:textId="77777777" w:rsidR="000579B8" w:rsidRPr="00D649CD" w:rsidRDefault="000579B8" w:rsidP="00B274B4">
            <w:pPr>
              <w:jc w:val="both"/>
              <w:rPr>
                <w:rFonts w:ascii="Verdana" w:hAnsi="Verdana" w:cs="Times New Roman"/>
                <w:color w:val="000000"/>
                <w:sz w:val="20"/>
                <w:szCs w:val="20"/>
              </w:rPr>
            </w:pPr>
          </w:p>
          <w:p w14:paraId="322EDE97" w14:textId="77777777" w:rsidR="000579B8" w:rsidRPr="00D649CD" w:rsidRDefault="000579B8" w:rsidP="00870978">
            <w:pPr>
              <w:pStyle w:val="PargrafodaLista"/>
              <w:numPr>
                <w:ilvl w:val="0"/>
                <w:numId w:val="36"/>
              </w:numPr>
              <w:tabs>
                <w:tab w:val="center" w:pos="4252"/>
                <w:tab w:val="right" w:pos="8504"/>
              </w:tabs>
              <w:ind w:left="325"/>
              <w:jc w:val="both"/>
              <w:rPr>
                <w:rFonts w:ascii="Verdana" w:eastAsia="Times New Roman" w:hAnsi="Verdana" w:cs="Times New Roman"/>
                <w:color w:val="000000"/>
                <w:sz w:val="20"/>
                <w:szCs w:val="20"/>
              </w:rPr>
            </w:pPr>
            <w:r w:rsidRPr="00D649CD">
              <w:rPr>
                <w:rFonts w:ascii="Verdana" w:eastAsia="Times New Roman" w:hAnsi="Verdana" w:cs="Times New Roman"/>
                <w:color w:val="000000"/>
                <w:sz w:val="20"/>
                <w:szCs w:val="20"/>
              </w:rPr>
              <w:t>O sistema de monitoramento e gerenciamento de imagens deve possuir funcionalidade de monitoramento ao vivo de eventos, monitoramento ao vivo de imagens, reprodução de vídeos gravados e gerenciamento de alarmes;</w:t>
            </w:r>
          </w:p>
          <w:p w14:paraId="4B1E1382"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lastRenderedPageBreak/>
              <w:t>priorização dos eventos recebidos e busca por prioridade dos mesmos;</w:t>
            </w:r>
          </w:p>
          <w:p w14:paraId="5BDF3519"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pesquisa individual de eventos para cada dispositivo via nome do dispositivo;</w:t>
            </w:r>
          </w:p>
          <w:p w14:paraId="1D04D5E1"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tratativa de eventos por parte dos operadores;</w:t>
            </w:r>
          </w:p>
          <w:p w14:paraId="5D8DCB63"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busca de eventos por data, categoria, status ou por usuário destino do mesmo;</w:t>
            </w:r>
          </w:p>
          <w:p w14:paraId="23C08D14"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Análise de eventos passados, além da possibilidade de resposta para cada evento;</w:t>
            </w:r>
          </w:p>
          <w:p w14:paraId="2CF0F243"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Serem repassados os eventos para outros operadores do sistema;</w:t>
            </w:r>
          </w:p>
          <w:p w14:paraId="328ABE72"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envio de e-mail automático no caso de disparo de evento ou manual pelos operadores do sistema.</w:t>
            </w:r>
          </w:p>
          <w:p w14:paraId="0FB8E78B"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Visualização de snapshot do momento do evento;</w:t>
            </w:r>
          </w:p>
          <w:p w14:paraId="439787F4"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Exportação dos relatórios de eventos;</w:t>
            </w:r>
          </w:p>
          <w:p w14:paraId="274767EB" w14:textId="77777777" w:rsidR="000579B8" w:rsidRPr="00D649CD" w:rsidRDefault="000579B8" w:rsidP="00870978">
            <w:pPr>
              <w:numPr>
                <w:ilvl w:val="0"/>
                <w:numId w:val="31"/>
              </w:numPr>
              <w:jc w:val="both"/>
              <w:rPr>
                <w:rFonts w:ascii="Verdana" w:hAnsi="Verdana" w:cs="Times New Roman"/>
                <w:color w:val="000000"/>
                <w:sz w:val="20"/>
                <w:szCs w:val="20"/>
              </w:rPr>
            </w:pPr>
            <w:r w:rsidRPr="00D649CD">
              <w:rPr>
                <w:rFonts w:ascii="Verdana" w:hAnsi="Verdana" w:cs="Times New Roman"/>
                <w:color w:val="000000"/>
                <w:sz w:val="20"/>
                <w:szCs w:val="20"/>
              </w:rPr>
              <w:t>visualização de pré-gravação, pós-gravação e gravação durante a ocorrência de um evento de maneira facilitada no painel de monitoramento de eventos;</w:t>
            </w:r>
          </w:p>
          <w:p w14:paraId="796A78C3" w14:textId="77777777" w:rsidR="000579B8" w:rsidRPr="00D649CD" w:rsidRDefault="000579B8" w:rsidP="00B274B4">
            <w:pPr>
              <w:ind w:left="720"/>
              <w:jc w:val="both"/>
              <w:rPr>
                <w:rFonts w:ascii="Verdana" w:hAnsi="Verdana" w:cs="Times New Roman"/>
                <w:color w:val="000000"/>
                <w:sz w:val="20"/>
                <w:szCs w:val="20"/>
              </w:rPr>
            </w:pPr>
          </w:p>
          <w:p w14:paraId="04A7BB3E" w14:textId="77777777" w:rsidR="000579B8" w:rsidRPr="00D649CD" w:rsidRDefault="000579B8" w:rsidP="00B274B4">
            <w:pPr>
              <w:jc w:val="both"/>
              <w:rPr>
                <w:rFonts w:ascii="Verdana" w:hAnsi="Verdana" w:cs="Times New Roman"/>
                <w:color w:val="000000"/>
                <w:sz w:val="20"/>
                <w:szCs w:val="20"/>
              </w:rPr>
            </w:pPr>
            <w:r w:rsidRPr="00D649CD">
              <w:rPr>
                <w:rFonts w:ascii="Verdana" w:hAnsi="Verdana" w:cs="Times New Roman"/>
                <w:color w:val="000000"/>
                <w:sz w:val="20"/>
                <w:szCs w:val="20"/>
              </w:rPr>
              <w:t>Eventos de câmeras detectáveis:</w:t>
            </w:r>
          </w:p>
          <w:p w14:paraId="31C6EA4E" w14:textId="77777777" w:rsidR="000579B8" w:rsidRPr="00D649CD" w:rsidRDefault="000579B8" w:rsidP="00870978">
            <w:pPr>
              <w:numPr>
                <w:ilvl w:val="0"/>
                <w:numId w:val="32"/>
              </w:numPr>
              <w:jc w:val="both"/>
              <w:rPr>
                <w:rFonts w:ascii="Verdana" w:hAnsi="Verdana" w:cs="Times New Roman"/>
                <w:color w:val="000000"/>
                <w:sz w:val="20"/>
                <w:szCs w:val="20"/>
              </w:rPr>
            </w:pPr>
            <w:r w:rsidRPr="00D649CD">
              <w:rPr>
                <w:rFonts w:ascii="Verdana" w:hAnsi="Verdana" w:cs="Times New Roman"/>
                <w:color w:val="000000"/>
                <w:sz w:val="20"/>
                <w:szCs w:val="20"/>
              </w:rPr>
              <w:t>Movimentação Geral: detecção de movimento em áreas previamente selecionadas, com configuração de sensibilidade e tempo de evento;</w:t>
            </w:r>
          </w:p>
          <w:p w14:paraId="37176F54" w14:textId="77777777" w:rsidR="000579B8" w:rsidRPr="00D649CD" w:rsidRDefault="000579B8" w:rsidP="00870978">
            <w:pPr>
              <w:numPr>
                <w:ilvl w:val="0"/>
                <w:numId w:val="32"/>
              </w:numPr>
              <w:jc w:val="both"/>
              <w:rPr>
                <w:rFonts w:ascii="Verdana" w:hAnsi="Verdana" w:cs="Times New Roman"/>
                <w:color w:val="000000"/>
                <w:sz w:val="20"/>
                <w:szCs w:val="20"/>
              </w:rPr>
            </w:pPr>
            <w:r w:rsidRPr="00D649CD">
              <w:rPr>
                <w:rFonts w:ascii="Verdana" w:hAnsi="Verdana" w:cs="Times New Roman"/>
                <w:color w:val="000000"/>
                <w:sz w:val="20"/>
                <w:szCs w:val="20"/>
              </w:rPr>
              <w:t>Objeto Perdido: detecção da remoção de um ou mais objetos de área protegida, marcando no display a posição em que o(s) objeto(s) se encontrava(m), com configuração de sensibilidade e tempo de evento.</w:t>
            </w:r>
          </w:p>
          <w:p w14:paraId="1916BDD0" w14:textId="77777777" w:rsidR="000579B8" w:rsidRPr="00D649CD" w:rsidRDefault="000579B8" w:rsidP="00870978">
            <w:pPr>
              <w:numPr>
                <w:ilvl w:val="0"/>
                <w:numId w:val="32"/>
              </w:numPr>
              <w:jc w:val="both"/>
              <w:rPr>
                <w:rFonts w:ascii="Verdana" w:hAnsi="Verdana" w:cs="Times New Roman"/>
                <w:color w:val="000000"/>
                <w:sz w:val="20"/>
                <w:szCs w:val="20"/>
              </w:rPr>
            </w:pPr>
            <w:r w:rsidRPr="00D649CD">
              <w:rPr>
                <w:rFonts w:ascii="Verdana" w:hAnsi="Verdana" w:cs="Times New Roman"/>
                <w:color w:val="000000"/>
                <w:sz w:val="20"/>
                <w:szCs w:val="20"/>
              </w:rPr>
              <w:t>Objeto Estranho: detecção da inserção de um ou mais objetos em área protegida, com configuração de seleção de área protegida dentro da imagem, sensibilidade e tempo de evento;</w:t>
            </w:r>
          </w:p>
          <w:p w14:paraId="187C954E" w14:textId="77777777" w:rsidR="000579B8" w:rsidRPr="00D649CD" w:rsidRDefault="000579B8" w:rsidP="00870978">
            <w:pPr>
              <w:numPr>
                <w:ilvl w:val="0"/>
                <w:numId w:val="32"/>
              </w:numPr>
              <w:jc w:val="both"/>
              <w:rPr>
                <w:rFonts w:ascii="Verdana" w:hAnsi="Verdana" w:cs="Times New Roman"/>
                <w:color w:val="000000"/>
                <w:sz w:val="20"/>
                <w:szCs w:val="20"/>
              </w:rPr>
            </w:pPr>
            <w:r w:rsidRPr="00D649CD">
              <w:rPr>
                <w:rFonts w:ascii="Verdana" w:hAnsi="Verdana" w:cs="Times New Roman"/>
                <w:color w:val="000000"/>
                <w:sz w:val="20"/>
                <w:szCs w:val="20"/>
              </w:rPr>
              <w:t>Perda de sinal: detecção de perda de sinal de câmera;</w:t>
            </w:r>
          </w:p>
          <w:p w14:paraId="7E788269" w14:textId="77777777" w:rsidR="000579B8" w:rsidRPr="00D649CD" w:rsidRDefault="000579B8" w:rsidP="00870978">
            <w:pPr>
              <w:numPr>
                <w:ilvl w:val="0"/>
                <w:numId w:val="32"/>
              </w:numPr>
              <w:jc w:val="both"/>
              <w:rPr>
                <w:rFonts w:ascii="Verdana" w:hAnsi="Verdana" w:cs="Times New Roman"/>
                <w:color w:val="000000"/>
                <w:sz w:val="20"/>
                <w:szCs w:val="20"/>
              </w:rPr>
            </w:pPr>
            <w:r w:rsidRPr="00D649CD">
              <w:rPr>
                <w:rFonts w:ascii="Verdana" w:hAnsi="Verdana" w:cs="Times New Roman"/>
                <w:color w:val="000000"/>
                <w:sz w:val="20"/>
                <w:szCs w:val="20"/>
              </w:rPr>
              <w:t>Perda de foco: detecção de perda de foco de câmera;</w:t>
            </w:r>
          </w:p>
          <w:p w14:paraId="702FF55F" w14:textId="77777777" w:rsidR="000579B8" w:rsidRPr="00D649CD" w:rsidRDefault="000579B8" w:rsidP="00870978">
            <w:pPr>
              <w:numPr>
                <w:ilvl w:val="0"/>
                <w:numId w:val="32"/>
              </w:numPr>
              <w:jc w:val="both"/>
              <w:rPr>
                <w:rFonts w:ascii="Verdana" w:hAnsi="Verdana" w:cs="Times New Roman"/>
                <w:color w:val="000000"/>
                <w:sz w:val="20"/>
                <w:szCs w:val="20"/>
              </w:rPr>
            </w:pPr>
            <w:r w:rsidRPr="00D649CD">
              <w:rPr>
                <w:rFonts w:ascii="Verdana" w:hAnsi="Verdana" w:cs="Times New Roman"/>
                <w:color w:val="000000"/>
                <w:sz w:val="20"/>
                <w:szCs w:val="20"/>
              </w:rPr>
              <w:t>Oclusão de câmera: detecção de oclusão do campo de visão total ou parcial de uma câmera, com configuração de sensibilidade e tempo de evento;</w:t>
            </w:r>
          </w:p>
          <w:p w14:paraId="7AE527D5" w14:textId="77777777" w:rsidR="000579B8" w:rsidRPr="00D649CD" w:rsidRDefault="000579B8" w:rsidP="00B274B4">
            <w:pPr>
              <w:jc w:val="both"/>
              <w:rPr>
                <w:rFonts w:ascii="Verdana" w:hAnsi="Verdana" w:cs="Times New Roman"/>
                <w:color w:val="000000"/>
                <w:sz w:val="20"/>
                <w:szCs w:val="20"/>
              </w:rPr>
            </w:pPr>
          </w:p>
          <w:p w14:paraId="44360CFE" w14:textId="77777777" w:rsidR="000579B8" w:rsidRPr="00D649CD" w:rsidRDefault="000579B8" w:rsidP="00B274B4">
            <w:pPr>
              <w:jc w:val="both"/>
              <w:rPr>
                <w:rFonts w:ascii="Verdana" w:hAnsi="Verdana" w:cs="Times New Roman"/>
                <w:color w:val="000000"/>
                <w:sz w:val="20"/>
                <w:szCs w:val="20"/>
              </w:rPr>
            </w:pPr>
            <w:r w:rsidRPr="00D649CD">
              <w:rPr>
                <w:rFonts w:ascii="Verdana" w:hAnsi="Verdana" w:cs="Times New Roman"/>
                <w:color w:val="000000"/>
                <w:sz w:val="20"/>
                <w:szCs w:val="20"/>
              </w:rPr>
              <w:t>Disponibilidade de ferramentas para definir ações automáticas a serem tomadas em resposta a eventos intrínsecos ao vídeo ou externos. As ações possíveis incluem:</w:t>
            </w:r>
          </w:p>
          <w:p w14:paraId="689D346D"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 xml:space="preserve">Iniciar o processo de gravação; </w:t>
            </w:r>
          </w:p>
          <w:p w14:paraId="71F136BA"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Incluir uma marca (bookmark);</w:t>
            </w:r>
          </w:p>
          <w:p w14:paraId="4DCD6472"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Visualizar uma câmera no monitor em qualquer das áreas livres, e. Visualizar um mapa superposto ao monitor;</w:t>
            </w:r>
          </w:p>
          <w:p w14:paraId="5B935263"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lastRenderedPageBreak/>
              <w:t>Enviar mensagens;</w:t>
            </w:r>
          </w:p>
          <w:p w14:paraId="3DCC8C29"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Enviar sons de alerta;</w:t>
            </w:r>
          </w:p>
          <w:p w14:paraId="6B29E5D2"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Alterar o estado do relé de saída.</w:t>
            </w:r>
          </w:p>
          <w:p w14:paraId="41629CD4"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Disparar um comando URL HTTP definido, com métodos GET, POST, PUT, DELETE</w:t>
            </w:r>
          </w:p>
          <w:p w14:paraId="7F274E73"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Tocar Alarme: configuração para tocar automaticamente um arquivo de som ou gravação customizável, quando do evento detectado;</w:t>
            </w:r>
          </w:p>
          <w:p w14:paraId="21F97F06"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Envio de e-mail: configuração para enviar automaticamente um e-mail a um usuário ou grupo de usuários pré-definidos (usuário ou grupo podem ser definidos por tipo de alarme), quando do evento detectado;</w:t>
            </w:r>
          </w:p>
          <w:p w14:paraId="7B8ADCB9"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 xml:space="preserve">Chamada de </w:t>
            </w:r>
            <w:r w:rsidRPr="00D649CD">
              <w:rPr>
                <w:rFonts w:ascii="Verdana" w:hAnsi="Verdana" w:cs="Times New Roman"/>
                <w:i/>
                <w:iCs/>
                <w:color w:val="000000"/>
                <w:sz w:val="20"/>
                <w:szCs w:val="20"/>
              </w:rPr>
              <w:t>Preset</w:t>
            </w:r>
            <w:r w:rsidRPr="00D649CD">
              <w:rPr>
                <w:rFonts w:ascii="Verdana" w:hAnsi="Verdana" w:cs="Times New Roman"/>
                <w:color w:val="000000"/>
                <w:sz w:val="20"/>
                <w:szCs w:val="20"/>
              </w:rPr>
              <w:t xml:space="preserve">: configuração para efetuar automaticamente um </w:t>
            </w:r>
            <w:r w:rsidRPr="00D649CD">
              <w:rPr>
                <w:rFonts w:ascii="Verdana" w:hAnsi="Verdana" w:cs="Times New Roman"/>
                <w:i/>
                <w:iCs/>
                <w:color w:val="000000"/>
                <w:sz w:val="20"/>
                <w:szCs w:val="20"/>
              </w:rPr>
              <w:t>preset</w:t>
            </w:r>
            <w:r w:rsidRPr="00D649CD">
              <w:rPr>
                <w:rFonts w:ascii="Verdana" w:hAnsi="Verdana" w:cs="Times New Roman"/>
                <w:color w:val="000000"/>
                <w:sz w:val="20"/>
                <w:szCs w:val="20"/>
              </w:rPr>
              <w:t>, quando do evento detectado;</w:t>
            </w:r>
          </w:p>
          <w:p w14:paraId="1942935B"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 xml:space="preserve">Patrulha PTZ pré-definida: efetuar um grupo de </w:t>
            </w:r>
            <w:r w:rsidRPr="00D649CD">
              <w:rPr>
                <w:rFonts w:ascii="Verdana" w:hAnsi="Verdana" w:cs="Times New Roman"/>
                <w:i/>
                <w:iCs/>
                <w:color w:val="000000"/>
                <w:sz w:val="20"/>
                <w:szCs w:val="20"/>
              </w:rPr>
              <w:t>presets</w:t>
            </w:r>
            <w:r w:rsidRPr="00D649CD">
              <w:rPr>
                <w:rFonts w:ascii="Verdana" w:hAnsi="Verdana" w:cs="Times New Roman"/>
                <w:color w:val="000000"/>
                <w:sz w:val="20"/>
                <w:szCs w:val="20"/>
              </w:rPr>
              <w:t xml:space="preserve"> pré-definidos, quando do evento detectado;</w:t>
            </w:r>
          </w:p>
          <w:p w14:paraId="2A1BBE23"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Ativação de Saída Digital ou de Relé: configuração para ativar automaticamente uma ou mais saídas digitais ou de relé, conforme o caso, quando do evento detectado;</w:t>
            </w:r>
          </w:p>
          <w:p w14:paraId="055A0169"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Envio de Alarme à Central de Gerenciamento do Sistema (CMS): configuração para enviar automaticamente um sinal de alarme para Sistema de Gerenciamento Global, tipo CMS, quando do evento detectado;</w:t>
            </w:r>
          </w:p>
          <w:p w14:paraId="68F4D190"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 xml:space="preserve">Pop-up de </w:t>
            </w:r>
            <w:r w:rsidRPr="00D649CD">
              <w:rPr>
                <w:rFonts w:ascii="Verdana" w:hAnsi="Verdana" w:cs="Times New Roman"/>
                <w:i/>
                <w:iCs/>
                <w:color w:val="000000"/>
                <w:sz w:val="20"/>
                <w:szCs w:val="20"/>
              </w:rPr>
              <w:t>E-map</w:t>
            </w:r>
            <w:r w:rsidRPr="00D649CD">
              <w:rPr>
                <w:rFonts w:ascii="Verdana" w:hAnsi="Verdana" w:cs="Times New Roman"/>
                <w:color w:val="000000"/>
                <w:sz w:val="20"/>
                <w:szCs w:val="20"/>
              </w:rPr>
              <w:t>: configuração para abrir automaticamente uma janela pop-up de mapa sinótico (mapa gráfico), com posição exata da câmera ou dispositivo I/O apresentada na forma de ícone, no mapa.</w:t>
            </w:r>
          </w:p>
          <w:p w14:paraId="131878E7" w14:textId="77777777" w:rsidR="000579B8" w:rsidRPr="00D649CD" w:rsidRDefault="000579B8" w:rsidP="00B274B4">
            <w:pPr>
              <w:ind w:left="360"/>
              <w:jc w:val="both"/>
              <w:rPr>
                <w:rFonts w:ascii="Verdana" w:hAnsi="Verdana" w:cs="Times New Roman"/>
                <w:color w:val="000000"/>
                <w:sz w:val="20"/>
                <w:szCs w:val="20"/>
              </w:rPr>
            </w:pPr>
          </w:p>
          <w:p w14:paraId="2CE2E580" w14:textId="77777777" w:rsidR="000579B8" w:rsidRPr="00D649CD" w:rsidRDefault="000579B8" w:rsidP="00B274B4">
            <w:pPr>
              <w:jc w:val="both"/>
              <w:rPr>
                <w:rFonts w:ascii="Verdana" w:hAnsi="Verdana" w:cs="Times New Roman"/>
                <w:color w:val="000000"/>
                <w:sz w:val="20"/>
                <w:szCs w:val="20"/>
              </w:rPr>
            </w:pPr>
            <w:r w:rsidRPr="00D649CD">
              <w:rPr>
                <w:rFonts w:ascii="Verdana" w:hAnsi="Verdana" w:cs="Times New Roman"/>
                <w:color w:val="000000"/>
                <w:sz w:val="20"/>
                <w:szCs w:val="20"/>
              </w:rPr>
              <w:t>Monitoramento por mapa sinóptico</w:t>
            </w:r>
          </w:p>
          <w:p w14:paraId="178B2017" w14:textId="77777777" w:rsidR="000579B8" w:rsidRPr="00D649CD" w:rsidRDefault="000579B8" w:rsidP="00B274B4">
            <w:pPr>
              <w:jc w:val="both"/>
              <w:rPr>
                <w:rFonts w:ascii="Verdana" w:hAnsi="Verdana" w:cs="Times New Roman"/>
                <w:color w:val="000000"/>
                <w:sz w:val="20"/>
                <w:szCs w:val="20"/>
              </w:rPr>
            </w:pPr>
          </w:p>
          <w:p w14:paraId="4F5ADBDC" w14:textId="77777777" w:rsidR="000579B8" w:rsidRPr="00D649CD" w:rsidRDefault="000579B8" w:rsidP="00B274B4">
            <w:pPr>
              <w:jc w:val="both"/>
              <w:rPr>
                <w:rFonts w:ascii="Verdana" w:hAnsi="Verdana" w:cs="Times New Roman"/>
                <w:color w:val="000000"/>
                <w:sz w:val="20"/>
                <w:szCs w:val="20"/>
              </w:rPr>
            </w:pPr>
            <w:r w:rsidRPr="00D649CD">
              <w:rPr>
                <w:rFonts w:ascii="Verdana" w:hAnsi="Verdana" w:cs="Times New Roman"/>
                <w:color w:val="000000"/>
                <w:sz w:val="20"/>
                <w:szCs w:val="20"/>
              </w:rPr>
              <w:t>Quanto às funcionalidades de mapa sinóptico o sistema deve possuir no mínimo:</w:t>
            </w:r>
          </w:p>
          <w:p w14:paraId="6BB16807"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Função de mapa sinótico E-Map, para criar mapas eletrônicos com a localização das câmeras e dispositivos de I/O conectados ao servidor de imagens;</w:t>
            </w:r>
          </w:p>
          <w:p w14:paraId="0FF0BDF8"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E-map Avançado, com pré-visualização de vídeo: quadro sinóptico com liberdade para importação de imagens em pelo menos dois formatos: JPG ou BMP. Com múltiplas camadas de mapa (pelo menos oito camadas). Com posicionamento de câmeras e dispositivos de entradas e saídas digitais (I/O) nas plantas, para visualização rápida dos locais onde os eventos estão ocorrendo, com uma janela de pré-visualização do vídeo ao vivo;</w:t>
            </w:r>
          </w:p>
          <w:p w14:paraId="21B49C73"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lastRenderedPageBreak/>
              <w:t>Mapa sinótico para monitoramento ao vivo dos dispositivos como câmeras, sensores, relés informando através de indicadores visuais o status do dispositivo, abrir as câmeras no mapa, criar links para outros mapas e também acionar dispositivos através de indicadores visuais (tal como ligar iluminação, acionar sirene, acionar portão, acionar cancelas, etc.);</w:t>
            </w:r>
          </w:p>
          <w:p w14:paraId="28E2BAF3"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Fornecer ferramenta de configuração que permita a criação de mapas sinóticos e ou plantas locais para monitoramento ao vivo com a localização de câmeras e monitores e também permitir a visualização;</w:t>
            </w:r>
          </w:p>
          <w:p w14:paraId="1D2AC795"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Editar em mapas, servidores, câmeras e dispositivos de I/O com ferramentas de zoom, arraste e rotação de ícones. Cada dispositivo deverá ser inserido no mapa através de um ícone específico;</w:t>
            </w:r>
          </w:p>
          <w:p w14:paraId="0D3767AA"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Abrir outro mapa através de um link tornando-o assim um mapa de níveis;</w:t>
            </w:r>
          </w:p>
          <w:p w14:paraId="219091A4"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Utilização imagens JPEG como fundo do mapa.</w:t>
            </w:r>
          </w:p>
          <w:p w14:paraId="423012D9" w14:textId="77777777" w:rsidR="000579B8" w:rsidRPr="00D649CD" w:rsidRDefault="000579B8" w:rsidP="00B274B4">
            <w:pPr>
              <w:jc w:val="both"/>
              <w:rPr>
                <w:rFonts w:ascii="Verdana" w:hAnsi="Verdana" w:cs="Times New Roman"/>
                <w:color w:val="000000"/>
                <w:sz w:val="20"/>
                <w:szCs w:val="20"/>
              </w:rPr>
            </w:pPr>
          </w:p>
          <w:p w14:paraId="494FF99B" w14:textId="77777777" w:rsidR="000579B8" w:rsidRPr="00D649CD" w:rsidRDefault="000579B8" w:rsidP="00B274B4">
            <w:pPr>
              <w:jc w:val="both"/>
              <w:rPr>
                <w:rFonts w:ascii="Verdana" w:hAnsi="Verdana" w:cs="Times New Roman"/>
                <w:color w:val="000000"/>
                <w:sz w:val="20"/>
                <w:szCs w:val="20"/>
              </w:rPr>
            </w:pPr>
            <w:r w:rsidRPr="00D649CD">
              <w:rPr>
                <w:rFonts w:ascii="Verdana" w:hAnsi="Verdana" w:cs="Times New Roman"/>
                <w:color w:val="000000"/>
                <w:sz w:val="20"/>
                <w:szCs w:val="20"/>
              </w:rPr>
              <w:t>Monitoramento de Imagens</w:t>
            </w:r>
          </w:p>
          <w:p w14:paraId="1C2782EE" w14:textId="77777777" w:rsidR="000579B8" w:rsidRPr="00D649CD" w:rsidRDefault="000579B8" w:rsidP="00B274B4">
            <w:pPr>
              <w:jc w:val="both"/>
              <w:rPr>
                <w:rFonts w:ascii="Verdana" w:hAnsi="Verdana" w:cs="Times New Roman"/>
                <w:color w:val="000000"/>
                <w:sz w:val="20"/>
                <w:szCs w:val="20"/>
              </w:rPr>
            </w:pPr>
          </w:p>
          <w:p w14:paraId="32D6B336"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As seguintes funcionalidades de monitoramento deverão fazer parte do sistema:</w:t>
            </w:r>
          </w:p>
          <w:p w14:paraId="71A5F4C8"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Suporte a triplo monitor, com disposição selecionável por monitor:</w:t>
            </w:r>
          </w:p>
          <w:p w14:paraId="06AC9884"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Monitor Triplo: até 64 canais de vídeo ao vivo podem ser visualizados em cada monitor. Monitor 1 ou monitor 2 podem visualizar o vídeo ao vivo, ou atuar como monitor de alarme, enquanto o monitor 3 pode ser utilizado para a reprodução (playback);</w:t>
            </w:r>
          </w:p>
          <w:p w14:paraId="2663BD2C"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Obter cenários ilimitados através de matrizes virtuais de múltiplos PCs e monitores acoplados, exemplo:</w:t>
            </w:r>
          </w:p>
          <w:p w14:paraId="5B5D03D2"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Monitor 1 – Apresentação de mapa e painel de navegação;</w:t>
            </w:r>
          </w:p>
          <w:p w14:paraId="1A686A08"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Monitor 2 – Painel de alarme, lista de eventos e reprodução remota;</w:t>
            </w:r>
          </w:p>
          <w:p w14:paraId="32B8671C"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Monitor 3 a n – Matriz de vídeo ao vivo com até 64 canais de vídeo ao vivo por matriz;</w:t>
            </w:r>
          </w:p>
          <w:p w14:paraId="67586B78"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O cliente de monitoramento remoto deverá possuir recursos de vídeo ao vivo, pesquisa e Playback remoto (reprodução remota), sem interrupção das imagens ao vivo;</w:t>
            </w:r>
          </w:p>
          <w:p w14:paraId="461FD3AE"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Aplicativo de reprodução remota e busca inteligente na reprodução para ocorrências;</w:t>
            </w:r>
          </w:p>
          <w:p w14:paraId="4E088211"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Permitir o acesso rápido às câmeras através de atalhos pré-configurados;</w:t>
            </w:r>
          </w:p>
          <w:p w14:paraId="3772A76F"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Operação intuitiva centrada em Mapa onde as funções do software CMS podem ser obtidas através do mapa;</w:t>
            </w:r>
          </w:p>
          <w:p w14:paraId="448E1E52"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lastRenderedPageBreak/>
              <w:t>Inicialização e login de forma automática;</w:t>
            </w:r>
          </w:p>
          <w:p w14:paraId="1B2E1731"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Sincronização automática de dispositivos: sincronização automática de todas as câmeras IP, dispositivos I/O, nos servidores;</w:t>
            </w:r>
          </w:p>
          <w:p w14:paraId="523C7FC0"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Ferramentas de auxílio ao monitoramento como: screenshot, atalho de câmeras, zoom digital, tela cheia e menu interativo;</w:t>
            </w:r>
          </w:p>
          <w:p w14:paraId="75FDD77E"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Mosaicos automatizados e com número de câmeras definidos que se ajustem automaticamente ao formato de tela;</w:t>
            </w:r>
          </w:p>
          <w:p w14:paraId="2640E873"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Sequenciamento de câmeras e mosaicos;</w:t>
            </w:r>
          </w:p>
          <w:p w14:paraId="23223801"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Criação de novos estilos de mosaicos de tela;</w:t>
            </w:r>
          </w:p>
          <w:p w14:paraId="72CB48FD"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Aumentar a taxa de quadros por segundo de uma determinada câmera;</w:t>
            </w:r>
          </w:p>
          <w:p w14:paraId="7BBC0ED0"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Permitir que, com clique (dispositivo apontador), um objeto (visualização da câmera) seja maximizado em tela cheia;</w:t>
            </w:r>
          </w:p>
          <w:p w14:paraId="789139F8"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Zoom digital simultâneo de diferentes partes da tela em imagens ao vivo ou gravadas e de diversas câmeras (função multiview).</w:t>
            </w:r>
          </w:p>
          <w:p w14:paraId="7669DB66"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Suporte a PTZ digital com multiview;</w:t>
            </w:r>
          </w:p>
          <w:p w14:paraId="5612BF14"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Multiview ou Multi-visualização: função que permite duplicar/clonar o mesmo canal de vídeo em vários outros canais de visualização ao vivo, podendo-se realizar Pan, Tilt e Zoom digital nas imagens, e assim observar detalhes das imagens, sem prejuízo à visualização do canal de vídeo original;</w:t>
            </w:r>
          </w:p>
          <w:p w14:paraId="2839592E"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Permitir a utilização de qualquer resolução de imagem (mesmo acima de 1280x1024), caso a câmera suporte;</w:t>
            </w:r>
          </w:p>
          <w:p w14:paraId="3B1EF74D"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Suporte às resoluções 1024×768, 1200×900, 1280×1024 e 1600×1200 pixels;</w:t>
            </w:r>
          </w:p>
          <w:p w14:paraId="2E022AA7"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Permitir visualizar uma câmera em baixa qualidade e com quantidade de frames reduz ida e ao clicar na imagem da câmera (com dispositivo apontador, ou, joystick PTZ), aumentar a qualidade e a quantidade de frames para melhorar a visualização, ao clicar novamente volta automaticamente para o original. Essa funcionalidade deverá permitir a redução do consumo de CPU e da banda de rede;</w:t>
            </w:r>
          </w:p>
          <w:p w14:paraId="242B0ECE" w14:textId="77777777" w:rsidR="000579B8" w:rsidRPr="00D649CD" w:rsidRDefault="000579B8" w:rsidP="00B274B4">
            <w:pPr>
              <w:jc w:val="both"/>
              <w:rPr>
                <w:rFonts w:ascii="Verdana" w:hAnsi="Verdana" w:cs="Times New Roman"/>
                <w:color w:val="000000"/>
                <w:sz w:val="20"/>
                <w:szCs w:val="20"/>
              </w:rPr>
            </w:pPr>
          </w:p>
          <w:p w14:paraId="22E3A8EA" w14:textId="77777777" w:rsidR="000579B8" w:rsidRPr="00D649CD" w:rsidRDefault="000579B8" w:rsidP="00B274B4">
            <w:pPr>
              <w:jc w:val="both"/>
              <w:rPr>
                <w:rFonts w:ascii="Verdana" w:hAnsi="Verdana" w:cs="Times New Roman"/>
                <w:color w:val="000000"/>
                <w:sz w:val="20"/>
                <w:szCs w:val="20"/>
              </w:rPr>
            </w:pPr>
            <w:r w:rsidRPr="00D649CD">
              <w:rPr>
                <w:rFonts w:ascii="Verdana" w:hAnsi="Verdana" w:cs="Times New Roman"/>
                <w:color w:val="000000"/>
                <w:sz w:val="20"/>
                <w:szCs w:val="20"/>
              </w:rPr>
              <w:t>Requisitos técnicos para integração</w:t>
            </w:r>
          </w:p>
          <w:p w14:paraId="12D3D5B4" w14:textId="77777777" w:rsidR="000579B8" w:rsidRPr="00D649CD" w:rsidRDefault="000579B8" w:rsidP="00B274B4">
            <w:pPr>
              <w:jc w:val="both"/>
              <w:rPr>
                <w:rFonts w:ascii="Verdana" w:hAnsi="Verdana" w:cs="Times New Roman"/>
                <w:color w:val="000000"/>
                <w:sz w:val="20"/>
                <w:szCs w:val="20"/>
              </w:rPr>
            </w:pPr>
          </w:p>
          <w:p w14:paraId="63BA12CF"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Para integração dos sistemas o software SGV proposto deverá obrigatoriamente atender aos seguintes requisitos e caraterísticas técnicas:</w:t>
            </w:r>
          </w:p>
          <w:p w14:paraId="747086C8"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1. O software deverá ser a versão completa, com todos os recursos necessários para monitoramento e gerenciamento centralizado e com integração de câmeras IP fixas ou moveis, NVR´s e/ou DVR´s, placas de alarme.</w:t>
            </w:r>
          </w:p>
          <w:p w14:paraId="1BEFA2F7"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lastRenderedPageBreak/>
              <w:t>2. O software deverá ser apropriado para um sistema em Arquitetura Distribuída: O software para o sistema proposto deverá integrar todos os sistemas de CFTV&amp;A, os quais são formados por diversos equipamentos distribuídos em diferentes redes locais como Estações de Operação (Server/Cliente/Administrador), Storage, câmeras IP, switches e demais equipamentos e softwares com múltiplos usuários simultâneos, interligados através da mesma infraestrutura de comunicação com recursos compartilhados, que se comunicam e interagem entre si para a execução de aplicações distribuídas e em tempo real;</w:t>
            </w:r>
          </w:p>
          <w:p w14:paraId="534B9E65"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3. Sistema em arquitetura Cliente/Servidor e Multitarefa: o software do sistema deverá dividir as tarefas de uma aplicação entre uma parte centralizada (Servidor) e a interfaces com o usuário (Cliente). Na configuração Cliente/Servidor o SGV deverá integrar ilimitados servidores/Storage/NVR das redes locais (LAN) e estes servidores locais deverão transmitir os sinais de vídeo em forma de dados às Estações de Operação Cliente/Server e Storage instalados remotamente na central de monitoramento e no COGT, possibilitando assim a redução no tráfego de dados e, consequentemente, a otimização de banda em redes;</w:t>
            </w:r>
          </w:p>
          <w:p w14:paraId="1708592B"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4. Software de arquitetura aberta: o software do sistema deverá possuir uma “Arquitetura aberta com a qual outros desenvolvedores de software ou fabricantes de equipamentos de CFTV&amp;A possam legalmente desenvolver produtos, para o qual existam especificações de domínio público”.</w:t>
            </w:r>
          </w:p>
          <w:p w14:paraId="36517D3F"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a. O software deverá permitir que os equipamentos de CFTV de diferentes fabricantes possam comunicar-se entre si, de forma a permitir que o cliente possa escolher componentes de um ou de outro fabricante para ampliação do sistema.</w:t>
            </w:r>
          </w:p>
          <w:p w14:paraId="6F3E9D52"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b. O software deverá ser uma plataforma aberta e compatível com diversas marcas e modelos de câmeras IP e servidores de vídeo (encoder).</w:t>
            </w:r>
          </w:p>
          <w:p w14:paraId="50263EE9"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d. O software deverá fornecer uma API aberta para integração e desenvolvimento de aplicações com sistemas de terceiros como sistemas de controle de acesso, sistemas biométricos, sistemas de automação, sistemas de alarmes, sistemas gerenciamento de projetos, sistemas ERP e outros.</w:t>
            </w:r>
          </w:p>
          <w:p w14:paraId="66484EAD"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 xml:space="preserve">e. SDK e APIs disponíveis para todos os produtos (Câmeras IP, Encoders e NVRs), de modo a permitir que programadores desenvolvam as </w:t>
            </w:r>
            <w:r w:rsidRPr="00D649CD">
              <w:rPr>
                <w:rFonts w:ascii="Verdana" w:hAnsi="Verdana" w:cs="Times New Roman"/>
                <w:color w:val="000000"/>
                <w:sz w:val="20"/>
                <w:szCs w:val="20"/>
              </w:rPr>
              <w:lastRenderedPageBreak/>
              <w:t>suas próprias aplicações de comando e controle para integrar câmeras de segurança com o hardware de outros fornecedores. Protocolo ONVIF (Open Network Video Interface Forum), disponíveis para todos os produtos (câmeras IP, Encoders e software de gerenciamento de vídeo), com suporte a visualização e comando remoto de Pan, Tilt e Zoom para câmeras IP móveis, de forma que permita a interoperabilidade entre outros produtos de vídeo em rede, sem a necessidade do fornecimento do kit de desenvolvimento de software (SDK) ou de outro programa específico para descompactação das imagens.</w:t>
            </w:r>
          </w:p>
          <w:p w14:paraId="7EFF4179" w14:textId="77777777" w:rsidR="000579B8" w:rsidRPr="00D649CD" w:rsidRDefault="000579B8" w:rsidP="00870978">
            <w:pPr>
              <w:numPr>
                <w:ilvl w:val="0"/>
                <w:numId w:val="33"/>
              </w:numPr>
              <w:jc w:val="both"/>
              <w:rPr>
                <w:rFonts w:ascii="Verdana" w:hAnsi="Verdana" w:cs="Times New Roman"/>
                <w:color w:val="000000"/>
                <w:sz w:val="20"/>
                <w:szCs w:val="20"/>
              </w:rPr>
            </w:pPr>
            <w:r w:rsidRPr="00D649CD">
              <w:rPr>
                <w:rFonts w:ascii="Verdana" w:hAnsi="Verdana" w:cs="Times New Roman"/>
                <w:color w:val="000000"/>
                <w:sz w:val="20"/>
                <w:szCs w:val="20"/>
              </w:rPr>
              <w:t>5. Sistema em arquitetura Escalável: “Capacidade de o sistema crescer com o acréscimo de hardware (câmeras, servidores, storage, switches e outros), ou software (SGV), com aumento do desempenho proporcional à capacidade acrescida”. O sistema deverá abranger no mínimo quatro níveis de escalabilidade, tais como:</w:t>
            </w:r>
          </w:p>
          <w:p w14:paraId="217FBE1D" w14:textId="77777777" w:rsidR="000579B8" w:rsidRPr="00D649CD" w:rsidRDefault="000579B8" w:rsidP="00870978">
            <w:pPr>
              <w:numPr>
                <w:ilvl w:val="0"/>
                <w:numId w:val="33"/>
              </w:numPr>
              <w:jc w:val="both"/>
              <w:rPr>
                <w:rFonts w:ascii="Verdana" w:eastAsia="Times New Roman" w:hAnsi="Verdana" w:cs="Times New Roman"/>
                <w:color w:val="000000"/>
                <w:sz w:val="20"/>
                <w:szCs w:val="20"/>
              </w:rPr>
            </w:pPr>
            <w:r w:rsidRPr="00D649CD">
              <w:rPr>
                <w:rFonts w:ascii="Verdana" w:hAnsi="Verdana" w:cs="Times New Roman"/>
                <w:color w:val="000000"/>
                <w:sz w:val="20"/>
                <w:szCs w:val="20"/>
              </w:rPr>
              <w:t>a. Carga de escalabilidade – o sistema deve ser de fácil expansão desde o acréscimo de uma única câmera (Escalável Verticalmente: adicionar novos recursos em um único nó do sistema), até diversas câmeras ou sistemas completos (Escalável Horizontalmente: adicionar mais nós ao sistema), sem limitação e usando-se sua gama de recursos para acomodar as exigências dos novos dispositivos e sem diminuir seu desempenho.</w:t>
            </w:r>
          </w:p>
        </w:tc>
        <w:tc>
          <w:tcPr>
            <w:tcW w:w="1062" w:type="dxa"/>
            <w:vAlign w:val="center"/>
          </w:tcPr>
          <w:p w14:paraId="3CAD1B74"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lastRenderedPageBreak/>
              <w:t>1 UNID.</w:t>
            </w:r>
          </w:p>
        </w:tc>
        <w:tc>
          <w:tcPr>
            <w:tcW w:w="817" w:type="dxa"/>
            <w:vAlign w:val="center"/>
          </w:tcPr>
          <w:p w14:paraId="5802FE77" w14:textId="77777777" w:rsidR="000579B8" w:rsidRPr="00D649CD" w:rsidRDefault="000579B8" w:rsidP="00B274B4">
            <w:pPr>
              <w:jc w:val="center"/>
              <w:rPr>
                <w:rFonts w:ascii="Verdana" w:hAnsi="Verdana" w:cs="Times New Roman"/>
                <w:sz w:val="20"/>
                <w:szCs w:val="20"/>
              </w:rPr>
            </w:pPr>
          </w:p>
        </w:tc>
        <w:tc>
          <w:tcPr>
            <w:tcW w:w="1260" w:type="dxa"/>
          </w:tcPr>
          <w:p w14:paraId="05E90675" w14:textId="77777777" w:rsidR="000579B8" w:rsidRPr="00D649CD" w:rsidRDefault="000579B8" w:rsidP="00B274B4">
            <w:pPr>
              <w:jc w:val="center"/>
              <w:rPr>
                <w:rFonts w:ascii="Verdana" w:hAnsi="Verdana" w:cs="Times New Roman"/>
                <w:sz w:val="20"/>
                <w:szCs w:val="20"/>
              </w:rPr>
            </w:pPr>
          </w:p>
        </w:tc>
      </w:tr>
      <w:tr w:rsidR="000579B8" w:rsidRPr="00D649CD" w14:paraId="2AE18C0B" w14:textId="77777777" w:rsidTr="00B274B4">
        <w:tc>
          <w:tcPr>
            <w:tcW w:w="910" w:type="dxa"/>
            <w:vAlign w:val="center"/>
          </w:tcPr>
          <w:p w14:paraId="18E938A5"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lastRenderedPageBreak/>
              <w:t>16</w:t>
            </w:r>
          </w:p>
        </w:tc>
        <w:tc>
          <w:tcPr>
            <w:tcW w:w="5727" w:type="dxa"/>
          </w:tcPr>
          <w:p w14:paraId="462EC3FE" w14:textId="77777777" w:rsidR="000579B8" w:rsidRPr="00D649CD" w:rsidRDefault="000579B8" w:rsidP="00B274B4">
            <w:pPr>
              <w:jc w:val="both"/>
              <w:rPr>
                <w:rFonts w:ascii="Verdana" w:eastAsia="Times New Roman" w:hAnsi="Verdana" w:cs="Times New Roman"/>
                <w:color w:val="000000"/>
                <w:sz w:val="20"/>
                <w:szCs w:val="20"/>
              </w:rPr>
            </w:pPr>
            <w:r w:rsidRPr="00D649CD">
              <w:rPr>
                <w:rFonts w:ascii="Verdana" w:hAnsi="Verdana" w:cs="Times New Roman"/>
                <w:color w:val="000000"/>
                <w:sz w:val="20"/>
                <w:szCs w:val="20"/>
              </w:rPr>
              <w:t>Licença Adicional de Vídeo/Controle de Acesso/Alarme (Software VMS) Deverá ser um complemento do Item 19 atendendo todas as especificações.</w:t>
            </w:r>
          </w:p>
        </w:tc>
        <w:tc>
          <w:tcPr>
            <w:tcW w:w="1062" w:type="dxa"/>
            <w:vAlign w:val="center"/>
          </w:tcPr>
          <w:p w14:paraId="0B21CE01"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16 UNID.</w:t>
            </w:r>
          </w:p>
        </w:tc>
        <w:tc>
          <w:tcPr>
            <w:tcW w:w="817" w:type="dxa"/>
            <w:vAlign w:val="center"/>
          </w:tcPr>
          <w:p w14:paraId="2AE8B0F7" w14:textId="77777777" w:rsidR="000579B8" w:rsidRPr="00D649CD" w:rsidRDefault="000579B8" w:rsidP="00B274B4">
            <w:pPr>
              <w:jc w:val="center"/>
              <w:rPr>
                <w:rFonts w:ascii="Verdana" w:hAnsi="Verdana" w:cs="Times New Roman"/>
                <w:sz w:val="20"/>
                <w:szCs w:val="20"/>
              </w:rPr>
            </w:pPr>
          </w:p>
        </w:tc>
        <w:tc>
          <w:tcPr>
            <w:tcW w:w="1260" w:type="dxa"/>
          </w:tcPr>
          <w:p w14:paraId="3BD9BAD7" w14:textId="77777777" w:rsidR="000579B8" w:rsidRPr="00D649CD" w:rsidRDefault="000579B8" w:rsidP="00B274B4">
            <w:pPr>
              <w:jc w:val="center"/>
              <w:rPr>
                <w:rFonts w:ascii="Verdana" w:hAnsi="Verdana" w:cs="Times New Roman"/>
                <w:sz w:val="20"/>
                <w:szCs w:val="20"/>
              </w:rPr>
            </w:pPr>
          </w:p>
        </w:tc>
      </w:tr>
      <w:tr w:rsidR="000579B8" w:rsidRPr="00D649CD" w14:paraId="6D79AC73" w14:textId="77777777" w:rsidTr="00B274B4">
        <w:tc>
          <w:tcPr>
            <w:tcW w:w="910" w:type="dxa"/>
            <w:vAlign w:val="center"/>
          </w:tcPr>
          <w:p w14:paraId="29C655D8"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17</w:t>
            </w:r>
          </w:p>
        </w:tc>
        <w:tc>
          <w:tcPr>
            <w:tcW w:w="5727" w:type="dxa"/>
          </w:tcPr>
          <w:p w14:paraId="38D7FCC3" w14:textId="77777777" w:rsidR="000579B8" w:rsidRPr="00D649CD" w:rsidRDefault="000579B8" w:rsidP="00B274B4">
            <w:pPr>
              <w:tabs>
                <w:tab w:val="center" w:pos="4252"/>
                <w:tab w:val="right" w:pos="8504"/>
              </w:tabs>
              <w:jc w:val="both"/>
              <w:rPr>
                <w:rFonts w:ascii="Verdana" w:eastAsia="Times New Roman" w:hAnsi="Verdana" w:cs="Times New Roman"/>
                <w:sz w:val="20"/>
                <w:szCs w:val="20"/>
              </w:rPr>
            </w:pPr>
            <w:r w:rsidRPr="00D649CD">
              <w:rPr>
                <w:rFonts w:ascii="Verdana" w:eastAsia="Times New Roman" w:hAnsi="Verdana" w:cs="Times New Roman"/>
                <w:bCs/>
                <w:sz w:val="20"/>
                <w:szCs w:val="20"/>
              </w:rPr>
              <w:t xml:space="preserve">Cliente de Monitoramento, que </w:t>
            </w:r>
            <w:r w:rsidRPr="00D649CD">
              <w:rPr>
                <w:rFonts w:ascii="Verdana" w:eastAsia="Times New Roman" w:hAnsi="Verdana" w:cs="Times New Roman"/>
                <w:sz w:val="20"/>
                <w:szCs w:val="20"/>
              </w:rPr>
              <w:t>deverá apresentar as seguintes especificações técnicas:</w:t>
            </w:r>
          </w:p>
          <w:p w14:paraId="51088EA5" w14:textId="77777777" w:rsidR="000579B8" w:rsidRPr="00D649CD" w:rsidRDefault="000579B8" w:rsidP="00B274B4">
            <w:pPr>
              <w:tabs>
                <w:tab w:val="center" w:pos="4252"/>
                <w:tab w:val="right" w:pos="8504"/>
              </w:tabs>
              <w:jc w:val="both"/>
              <w:rPr>
                <w:rFonts w:ascii="Verdana" w:eastAsia="Times New Roman" w:hAnsi="Verdana" w:cs="Times New Roman"/>
                <w:bCs/>
                <w:sz w:val="20"/>
                <w:szCs w:val="20"/>
              </w:rPr>
            </w:pPr>
          </w:p>
          <w:p w14:paraId="5055268F" w14:textId="77777777" w:rsidR="000579B8" w:rsidRPr="00D649CD" w:rsidRDefault="000579B8" w:rsidP="00870978">
            <w:pPr>
              <w:pStyle w:val="PargrafodaLista"/>
              <w:numPr>
                <w:ilvl w:val="0"/>
                <w:numId w:val="34"/>
              </w:numPr>
              <w:tabs>
                <w:tab w:val="clear" w:pos="720"/>
                <w:tab w:val="num" w:pos="312"/>
                <w:tab w:val="center" w:pos="4252"/>
                <w:tab w:val="right" w:pos="8504"/>
              </w:tabs>
              <w:ind w:left="312" w:hanging="284"/>
              <w:jc w:val="both"/>
              <w:rPr>
                <w:rFonts w:ascii="Verdana" w:eastAsia="Times New Roman" w:hAnsi="Verdana" w:cs="Times New Roman"/>
                <w:bCs/>
                <w:sz w:val="20"/>
                <w:szCs w:val="20"/>
              </w:rPr>
            </w:pPr>
            <w:r w:rsidRPr="00D649CD">
              <w:rPr>
                <w:rFonts w:ascii="Verdana" w:eastAsia="Times New Roman" w:hAnsi="Verdana" w:cs="Times New Roman"/>
                <w:bCs/>
                <w:sz w:val="20"/>
                <w:szCs w:val="20"/>
              </w:rPr>
              <w:t>Processador Intel® Core i5-12500 (6 Núcleos, 18MB, 12T, 2.0GHz até 4.4GHz, 35W)</w:t>
            </w:r>
            <w:r w:rsidRPr="00D649CD">
              <w:rPr>
                <w:rFonts w:ascii="Verdana" w:hAnsi="Verdana" w:cs="Times New Roman"/>
                <w:bCs/>
                <w:sz w:val="20"/>
                <w:szCs w:val="20"/>
              </w:rPr>
              <w:t>;</w:t>
            </w:r>
          </w:p>
          <w:p w14:paraId="6DB514E3" w14:textId="77777777" w:rsidR="000579B8" w:rsidRPr="00D649CD" w:rsidRDefault="000579B8" w:rsidP="00870978">
            <w:pPr>
              <w:pStyle w:val="PargrafodaLista"/>
              <w:numPr>
                <w:ilvl w:val="0"/>
                <w:numId w:val="34"/>
              </w:numPr>
              <w:tabs>
                <w:tab w:val="clear" w:pos="720"/>
                <w:tab w:val="center" w:pos="4252"/>
                <w:tab w:val="right" w:pos="8504"/>
              </w:tabs>
              <w:ind w:left="312" w:hanging="284"/>
              <w:jc w:val="both"/>
              <w:rPr>
                <w:rFonts w:ascii="Verdana" w:eastAsia="Times New Roman" w:hAnsi="Verdana" w:cs="Times New Roman"/>
                <w:bCs/>
                <w:sz w:val="20"/>
                <w:szCs w:val="20"/>
              </w:rPr>
            </w:pPr>
            <w:r w:rsidRPr="00D649CD">
              <w:rPr>
                <w:rFonts w:ascii="Verdana" w:eastAsia="Times New Roman" w:hAnsi="Verdana" w:cs="Times New Roman"/>
                <w:bCs/>
                <w:sz w:val="20"/>
                <w:szCs w:val="20"/>
              </w:rPr>
              <w:t xml:space="preserve">Memória Ram 16GB, </w:t>
            </w:r>
          </w:p>
          <w:p w14:paraId="56EF399B" w14:textId="77777777" w:rsidR="000579B8" w:rsidRPr="00D649CD" w:rsidRDefault="000579B8" w:rsidP="00870978">
            <w:pPr>
              <w:pStyle w:val="PargrafodaLista"/>
              <w:numPr>
                <w:ilvl w:val="0"/>
                <w:numId w:val="34"/>
              </w:numPr>
              <w:tabs>
                <w:tab w:val="clear" w:pos="720"/>
                <w:tab w:val="num" w:pos="312"/>
                <w:tab w:val="center" w:pos="4252"/>
                <w:tab w:val="right" w:pos="8504"/>
              </w:tabs>
              <w:ind w:hanging="692"/>
              <w:jc w:val="both"/>
              <w:rPr>
                <w:rFonts w:ascii="Verdana" w:eastAsia="Times New Roman" w:hAnsi="Verdana" w:cs="Times New Roman"/>
                <w:bCs/>
                <w:sz w:val="20"/>
                <w:szCs w:val="20"/>
              </w:rPr>
            </w:pPr>
            <w:r w:rsidRPr="00D649CD">
              <w:rPr>
                <w:rFonts w:ascii="Verdana" w:eastAsia="Times New Roman" w:hAnsi="Verdana" w:cs="Times New Roman"/>
                <w:bCs/>
                <w:sz w:val="20"/>
                <w:szCs w:val="20"/>
              </w:rPr>
              <w:t>Placa de Vídeo AMD Radeon RX 6500</w:t>
            </w:r>
            <w:r w:rsidRPr="00D649CD">
              <w:rPr>
                <w:rFonts w:ascii="Verdana" w:hAnsi="Verdana" w:cs="Times New Roman"/>
                <w:bCs/>
                <w:sz w:val="20"/>
                <w:szCs w:val="20"/>
              </w:rPr>
              <w:t>;</w:t>
            </w:r>
          </w:p>
          <w:p w14:paraId="3281D3F0" w14:textId="77777777" w:rsidR="000579B8" w:rsidRPr="00D649CD" w:rsidRDefault="000579B8" w:rsidP="00870978">
            <w:pPr>
              <w:pStyle w:val="PargrafodaLista"/>
              <w:numPr>
                <w:ilvl w:val="0"/>
                <w:numId w:val="34"/>
              </w:numPr>
              <w:tabs>
                <w:tab w:val="clear" w:pos="720"/>
                <w:tab w:val="center" w:pos="4252"/>
                <w:tab w:val="right" w:pos="8504"/>
              </w:tabs>
              <w:ind w:left="312" w:hanging="284"/>
              <w:jc w:val="both"/>
              <w:rPr>
                <w:rFonts w:ascii="Verdana" w:eastAsia="Times New Roman" w:hAnsi="Verdana" w:cs="Times New Roman"/>
                <w:bCs/>
                <w:sz w:val="20"/>
                <w:szCs w:val="20"/>
              </w:rPr>
            </w:pPr>
            <w:r w:rsidRPr="00D649CD">
              <w:rPr>
                <w:rFonts w:ascii="Verdana" w:eastAsia="Times New Roman" w:hAnsi="Verdana" w:cs="Times New Roman"/>
                <w:bCs/>
                <w:sz w:val="20"/>
                <w:szCs w:val="20"/>
              </w:rPr>
              <w:t>SSD 256 GB</w:t>
            </w:r>
            <w:r w:rsidRPr="00D649CD">
              <w:rPr>
                <w:rFonts w:ascii="Verdana" w:hAnsi="Verdana" w:cs="Times New Roman"/>
                <w:bCs/>
                <w:sz w:val="20"/>
                <w:szCs w:val="20"/>
              </w:rPr>
              <w:t>;</w:t>
            </w:r>
          </w:p>
          <w:p w14:paraId="39AC75DB" w14:textId="77777777" w:rsidR="000579B8" w:rsidRPr="00D649CD" w:rsidRDefault="000579B8" w:rsidP="00870978">
            <w:pPr>
              <w:pStyle w:val="PargrafodaLista"/>
              <w:numPr>
                <w:ilvl w:val="0"/>
                <w:numId w:val="34"/>
              </w:numPr>
              <w:tabs>
                <w:tab w:val="clear" w:pos="720"/>
                <w:tab w:val="num" w:pos="312"/>
                <w:tab w:val="center" w:pos="4252"/>
                <w:tab w:val="right" w:pos="8504"/>
              </w:tabs>
              <w:ind w:hanging="692"/>
              <w:jc w:val="both"/>
              <w:rPr>
                <w:rFonts w:ascii="Verdana" w:eastAsia="Times New Roman" w:hAnsi="Verdana" w:cs="Times New Roman"/>
                <w:bCs/>
                <w:sz w:val="20"/>
                <w:szCs w:val="20"/>
              </w:rPr>
            </w:pPr>
            <w:r w:rsidRPr="00D649CD">
              <w:rPr>
                <w:rFonts w:ascii="Verdana" w:eastAsia="Times New Roman" w:hAnsi="Verdana" w:cs="Times New Roman"/>
                <w:bCs/>
                <w:sz w:val="20"/>
                <w:szCs w:val="20"/>
              </w:rPr>
              <w:t>1 HD 1TB</w:t>
            </w:r>
            <w:r w:rsidRPr="00D649CD">
              <w:rPr>
                <w:rFonts w:ascii="Verdana" w:hAnsi="Verdana" w:cs="Times New Roman"/>
                <w:bCs/>
                <w:sz w:val="20"/>
                <w:szCs w:val="20"/>
              </w:rPr>
              <w:t>;</w:t>
            </w:r>
          </w:p>
          <w:p w14:paraId="283219F8" w14:textId="77777777" w:rsidR="000579B8" w:rsidRPr="00D649CD" w:rsidRDefault="000579B8" w:rsidP="00870978">
            <w:pPr>
              <w:pStyle w:val="PargrafodaLista"/>
              <w:numPr>
                <w:ilvl w:val="0"/>
                <w:numId w:val="34"/>
              </w:numPr>
              <w:tabs>
                <w:tab w:val="clear" w:pos="720"/>
                <w:tab w:val="num" w:pos="312"/>
                <w:tab w:val="center" w:pos="4252"/>
                <w:tab w:val="right" w:pos="8504"/>
              </w:tabs>
              <w:ind w:hanging="692"/>
              <w:jc w:val="both"/>
              <w:rPr>
                <w:rFonts w:ascii="Verdana" w:eastAsia="Times New Roman" w:hAnsi="Verdana" w:cs="Times New Roman"/>
                <w:bCs/>
                <w:sz w:val="20"/>
                <w:szCs w:val="20"/>
              </w:rPr>
            </w:pPr>
            <w:r w:rsidRPr="00D649CD">
              <w:rPr>
                <w:rFonts w:ascii="Verdana" w:eastAsia="Times New Roman" w:hAnsi="Verdana" w:cs="Times New Roman"/>
                <w:bCs/>
                <w:sz w:val="20"/>
                <w:szCs w:val="20"/>
              </w:rPr>
              <w:t>1 Porta de rede 1000Mbps</w:t>
            </w:r>
            <w:r w:rsidRPr="00D649CD">
              <w:rPr>
                <w:rFonts w:ascii="Verdana" w:hAnsi="Verdana" w:cs="Times New Roman"/>
                <w:bCs/>
                <w:sz w:val="20"/>
                <w:szCs w:val="20"/>
              </w:rPr>
              <w:t>;</w:t>
            </w:r>
          </w:p>
          <w:p w14:paraId="251AF68B" w14:textId="77777777" w:rsidR="000579B8" w:rsidRPr="00D649CD" w:rsidRDefault="000579B8" w:rsidP="00870978">
            <w:pPr>
              <w:pStyle w:val="PargrafodaLista"/>
              <w:numPr>
                <w:ilvl w:val="0"/>
                <w:numId w:val="34"/>
              </w:numPr>
              <w:tabs>
                <w:tab w:val="clear" w:pos="720"/>
                <w:tab w:val="center" w:pos="4252"/>
                <w:tab w:val="right" w:pos="8504"/>
              </w:tabs>
              <w:ind w:left="312" w:hanging="284"/>
              <w:jc w:val="both"/>
              <w:rPr>
                <w:rFonts w:ascii="Verdana" w:eastAsia="Times New Roman" w:hAnsi="Verdana" w:cs="Times New Roman"/>
                <w:bCs/>
                <w:sz w:val="20"/>
                <w:szCs w:val="20"/>
              </w:rPr>
            </w:pPr>
            <w:r w:rsidRPr="00D649CD">
              <w:rPr>
                <w:rFonts w:ascii="Verdana" w:eastAsia="Times New Roman" w:hAnsi="Verdana" w:cs="Times New Roman"/>
                <w:bCs/>
                <w:sz w:val="20"/>
                <w:szCs w:val="20"/>
              </w:rPr>
              <w:t>Windows 10 Pro 64bit</w:t>
            </w:r>
            <w:r w:rsidRPr="00D649CD">
              <w:rPr>
                <w:rFonts w:ascii="Verdana" w:hAnsi="Verdana" w:cs="Times New Roman"/>
                <w:bCs/>
                <w:sz w:val="20"/>
                <w:szCs w:val="20"/>
              </w:rPr>
              <w:t>.</w:t>
            </w:r>
          </w:p>
        </w:tc>
        <w:tc>
          <w:tcPr>
            <w:tcW w:w="1062" w:type="dxa"/>
            <w:vAlign w:val="center"/>
          </w:tcPr>
          <w:p w14:paraId="1670F5DC"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1 UNID.</w:t>
            </w:r>
          </w:p>
        </w:tc>
        <w:tc>
          <w:tcPr>
            <w:tcW w:w="817" w:type="dxa"/>
            <w:vAlign w:val="center"/>
          </w:tcPr>
          <w:p w14:paraId="0694B7B7" w14:textId="77777777" w:rsidR="000579B8" w:rsidRPr="00D649CD" w:rsidRDefault="000579B8" w:rsidP="00B274B4">
            <w:pPr>
              <w:jc w:val="center"/>
              <w:rPr>
                <w:rFonts w:ascii="Verdana" w:hAnsi="Verdana" w:cs="Times New Roman"/>
                <w:sz w:val="20"/>
                <w:szCs w:val="20"/>
              </w:rPr>
            </w:pPr>
          </w:p>
        </w:tc>
        <w:tc>
          <w:tcPr>
            <w:tcW w:w="1260" w:type="dxa"/>
          </w:tcPr>
          <w:p w14:paraId="1258A334" w14:textId="77777777" w:rsidR="000579B8" w:rsidRPr="00D649CD" w:rsidRDefault="000579B8" w:rsidP="00B274B4">
            <w:pPr>
              <w:jc w:val="center"/>
              <w:rPr>
                <w:rFonts w:ascii="Verdana" w:hAnsi="Verdana" w:cs="Times New Roman"/>
                <w:sz w:val="20"/>
                <w:szCs w:val="20"/>
              </w:rPr>
            </w:pPr>
          </w:p>
        </w:tc>
      </w:tr>
    </w:tbl>
    <w:p w14:paraId="6FD99835" w14:textId="77777777" w:rsidR="000579B8" w:rsidRPr="00D649CD" w:rsidRDefault="000579B8" w:rsidP="000579B8">
      <w:pPr>
        <w:shd w:val="clear" w:color="auto" w:fill="FFFFFF" w:themeFill="background1"/>
        <w:rPr>
          <w:rFonts w:ascii="Verdana" w:hAnsi="Verdana"/>
          <w:b/>
          <w:bCs/>
          <w:color w:val="000000"/>
          <w:u w:val="single"/>
        </w:rPr>
      </w:pPr>
    </w:p>
    <w:p w14:paraId="09B120C5" w14:textId="77777777" w:rsidR="000579B8" w:rsidRPr="00D649CD" w:rsidRDefault="000579B8" w:rsidP="000579B8">
      <w:pPr>
        <w:shd w:val="clear" w:color="auto" w:fill="FFFFFF" w:themeFill="background1"/>
        <w:rPr>
          <w:rFonts w:ascii="Verdana" w:hAnsi="Verdana"/>
          <w:b/>
          <w:bCs/>
          <w:color w:val="000000"/>
          <w:u w:val="single"/>
        </w:rPr>
      </w:pPr>
    </w:p>
    <w:tbl>
      <w:tblPr>
        <w:tblW w:w="98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68"/>
        <w:gridCol w:w="9272"/>
      </w:tblGrid>
      <w:tr w:rsidR="000579B8" w:rsidRPr="00D649CD" w14:paraId="06278569" w14:textId="77777777" w:rsidTr="00B274B4">
        <w:tc>
          <w:tcPr>
            <w:tcW w:w="568" w:type="dxa"/>
            <w:tcBorders>
              <w:top w:val="single" w:sz="6" w:space="0" w:color="auto"/>
              <w:left w:val="single" w:sz="6" w:space="0" w:color="auto"/>
              <w:bottom w:val="single" w:sz="6" w:space="0" w:color="auto"/>
              <w:right w:val="single" w:sz="6" w:space="0" w:color="auto"/>
            </w:tcBorders>
            <w:hideMark/>
          </w:tcPr>
          <w:p w14:paraId="6B42CE40" w14:textId="77777777" w:rsidR="000579B8" w:rsidRPr="00D649CD" w:rsidRDefault="000579B8" w:rsidP="00B274B4">
            <w:pPr>
              <w:pStyle w:val="Ttulo2"/>
              <w:shd w:val="clear" w:color="auto" w:fill="FFFFFF" w:themeFill="background1"/>
              <w:spacing w:before="0" w:after="0"/>
              <w:rPr>
                <w:rFonts w:ascii="Verdana" w:hAnsi="Verdana" w:cs="Times New Roman"/>
                <w:sz w:val="20"/>
                <w:szCs w:val="20"/>
              </w:rPr>
            </w:pPr>
            <w:r w:rsidRPr="00D649CD">
              <w:rPr>
                <w:rFonts w:ascii="Verdana" w:hAnsi="Verdana" w:cs="Times New Roman"/>
                <w:sz w:val="20"/>
                <w:szCs w:val="20"/>
              </w:rPr>
              <w:t>7.</w:t>
            </w:r>
          </w:p>
        </w:tc>
        <w:tc>
          <w:tcPr>
            <w:tcW w:w="9272" w:type="dxa"/>
            <w:tcBorders>
              <w:top w:val="single" w:sz="4" w:space="0" w:color="auto"/>
              <w:left w:val="single" w:sz="6" w:space="0" w:color="auto"/>
              <w:bottom w:val="single" w:sz="4" w:space="0" w:color="auto"/>
              <w:right w:val="single" w:sz="4" w:space="0" w:color="auto"/>
            </w:tcBorders>
            <w:vAlign w:val="center"/>
            <w:hideMark/>
          </w:tcPr>
          <w:p w14:paraId="7CEF5F4A" w14:textId="77777777" w:rsidR="000579B8" w:rsidRPr="00D649CD" w:rsidRDefault="000579B8" w:rsidP="00B274B4">
            <w:pPr>
              <w:shd w:val="clear" w:color="auto" w:fill="FFFFFF" w:themeFill="background1"/>
              <w:tabs>
                <w:tab w:val="left" w:pos="-772"/>
                <w:tab w:val="left" w:pos="-64"/>
                <w:tab w:val="left" w:pos="644"/>
                <w:tab w:val="left" w:pos="1352"/>
                <w:tab w:val="left" w:pos="2060"/>
                <w:tab w:val="left" w:pos="2768"/>
                <w:tab w:val="left" w:pos="3476"/>
                <w:tab w:val="left" w:pos="4184"/>
                <w:tab w:val="left" w:pos="4892"/>
                <w:tab w:val="left" w:pos="5600"/>
                <w:tab w:val="left" w:pos="6308"/>
                <w:tab w:val="left" w:pos="7016"/>
                <w:tab w:val="left" w:pos="7724"/>
                <w:tab w:val="left" w:pos="8432"/>
                <w:tab w:val="left" w:pos="9140"/>
              </w:tabs>
              <w:jc w:val="both"/>
              <w:rPr>
                <w:rFonts w:ascii="Verdana" w:hAnsi="Verdana"/>
              </w:rPr>
            </w:pPr>
            <w:r w:rsidRPr="00D649CD">
              <w:rPr>
                <w:rFonts w:ascii="Verdana" w:hAnsi="Verdana"/>
                <w:b/>
                <w:bCs/>
              </w:rPr>
              <w:t>CARACTERÍSTICAS TÉCNICAS MÍNIMAS E OBRIGATÓRIAS DO MATERIAL</w:t>
            </w:r>
          </w:p>
        </w:tc>
      </w:tr>
    </w:tbl>
    <w:p w14:paraId="3535B36F" w14:textId="77777777" w:rsidR="000579B8" w:rsidRPr="00D649CD" w:rsidRDefault="000579B8" w:rsidP="000579B8">
      <w:pPr>
        <w:shd w:val="clear" w:color="auto" w:fill="FFFFFF" w:themeFill="background1"/>
        <w:tabs>
          <w:tab w:val="left" w:pos="-772"/>
          <w:tab w:val="left" w:pos="-64"/>
          <w:tab w:val="left" w:pos="644"/>
          <w:tab w:val="left" w:pos="1352"/>
          <w:tab w:val="left" w:pos="2060"/>
          <w:tab w:val="left" w:pos="2768"/>
          <w:tab w:val="left" w:pos="3476"/>
          <w:tab w:val="left" w:pos="4184"/>
          <w:tab w:val="left" w:pos="4892"/>
          <w:tab w:val="left" w:pos="5600"/>
          <w:tab w:val="left" w:pos="6308"/>
          <w:tab w:val="left" w:pos="7016"/>
          <w:tab w:val="left" w:pos="7724"/>
          <w:tab w:val="left" w:pos="8432"/>
          <w:tab w:val="left" w:pos="9140"/>
        </w:tabs>
        <w:jc w:val="both"/>
        <w:rPr>
          <w:rFonts w:ascii="Verdana" w:hAnsi="Verdana"/>
          <w:b/>
          <w:bCs/>
        </w:rPr>
      </w:pPr>
    </w:p>
    <w:p w14:paraId="68317C31" w14:textId="77777777" w:rsidR="000579B8" w:rsidRPr="00D649CD" w:rsidRDefault="000579B8" w:rsidP="000579B8">
      <w:pPr>
        <w:shd w:val="clear" w:color="auto" w:fill="FFFFFF" w:themeFill="background1"/>
        <w:tabs>
          <w:tab w:val="left" w:pos="-772"/>
          <w:tab w:val="left" w:pos="-64"/>
          <w:tab w:val="left" w:pos="644"/>
          <w:tab w:val="left" w:pos="1352"/>
          <w:tab w:val="left" w:pos="2060"/>
          <w:tab w:val="left" w:pos="2768"/>
          <w:tab w:val="left" w:pos="3476"/>
          <w:tab w:val="left" w:pos="4184"/>
          <w:tab w:val="left" w:pos="4892"/>
          <w:tab w:val="left" w:pos="5600"/>
          <w:tab w:val="left" w:pos="6308"/>
          <w:tab w:val="left" w:pos="7016"/>
          <w:tab w:val="left" w:pos="7724"/>
          <w:tab w:val="left" w:pos="8432"/>
          <w:tab w:val="left" w:pos="9140"/>
        </w:tabs>
        <w:jc w:val="both"/>
        <w:rPr>
          <w:rFonts w:ascii="Verdana" w:hAnsi="Verdana"/>
          <w:bCs/>
        </w:rPr>
      </w:pPr>
      <w:r w:rsidRPr="00D649CD">
        <w:rPr>
          <w:rFonts w:ascii="Verdana" w:hAnsi="Verdana"/>
          <w:b/>
          <w:bCs/>
        </w:rPr>
        <w:tab/>
      </w:r>
      <w:r w:rsidRPr="00D649CD">
        <w:rPr>
          <w:rFonts w:ascii="Verdana" w:hAnsi="Verdana"/>
          <w:bCs/>
        </w:rPr>
        <w:t>Itens de primeira linha, atendendo as especificações mínimas da relação do item acima.</w:t>
      </w:r>
    </w:p>
    <w:p w14:paraId="4D765FF5" w14:textId="77777777" w:rsidR="000579B8" w:rsidRPr="00D649CD" w:rsidRDefault="000579B8" w:rsidP="000579B8">
      <w:pPr>
        <w:pStyle w:val="Default"/>
        <w:shd w:val="clear" w:color="auto" w:fill="FFFFFF" w:themeFill="background1"/>
        <w:jc w:val="both"/>
        <w:rPr>
          <w:rFonts w:ascii="Verdana" w:hAnsi="Verdana"/>
          <w:sz w:val="20"/>
          <w:szCs w:val="20"/>
        </w:rPr>
      </w:pPr>
      <w:r w:rsidRPr="00D649CD">
        <w:rPr>
          <w:rFonts w:ascii="Verdana" w:hAnsi="Verdana"/>
          <w:sz w:val="20"/>
          <w:szCs w:val="20"/>
        </w:rPr>
        <w:lastRenderedPageBreak/>
        <w:t>A licitante deverá comprovar também a conformidade do material em relação às normatizações vigentes aplicáveis a cada caso. Não serão aceitos produtos com modulações, ou seja, que sofreram transformações ou adaptações em suas configurações originais apenas para atender.</w:t>
      </w:r>
    </w:p>
    <w:p w14:paraId="514C1305" w14:textId="77777777" w:rsidR="000579B8" w:rsidRPr="00D649CD" w:rsidRDefault="000579B8" w:rsidP="000579B8">
      <w:pPr>
        <w:pStyle w:val="Default"/>
        <w:shd w:val="clear" w:color="auto" w:fill="FFFFFF" w:themeFill="background1"/>
        <w:jc w:val="both"/>
        <w:rPr>
          <w:rFonts w:ascii="Verdana" w:hAnsi="Verdana"/>
          <w:sz w:val="20"/>
          <w:szCs w:val="20"/>
        </w:rPr>
      </w:pPr>
    </w:p>
    <w:p w14:paraId="6E827890" w14:textId="77777777" w:rsidR="000579B8" w:rsidRPr="00D649CD" w:rsidRDefault="000579B8" w:rsidP="000579B8">
      <w:pPr>
        <w:jc w:val="both"/>
        <w:rPr>
          <w:rFonts w:ascii="Verdana" w:hAnsi="Verdana"/>
          <w:bCs/>
          <w:color w:val="000000" w:themeColor="text1"/>
        </w:rPr>
      </w:pPr>
      <w:r w:rsidRPr="00D649CD">
        <w:rPr>
          <w:rFonts w:ascii="Verdana" w:hAnsi="Verdana"/>
          <w:bCs/>
          <w:color w:val="000000" w:themeColor="text1"/>
        </w:rPr>
        <w:t>O fornecedor de melhor classificação poderá ser convocado pelo(a) Pregoeiro(a) para participar da Prova de Conceito (PoC), objetivando aferir a aderência da SOLUÇÃO aos requisitos exigidos, com antecedência mínima de até 5 (cinco) dias úteis da data de início da PoC.</w:t>
      </w:r>
    </w:p>
    <w:p w14:paraId="1E580CAC" w14:textId="77777777" w:rsidR="000579B8" w:rsidRPr="00D649CD" w:rsidRDefault="000579B8" w:rsidP="000579B8">
      <w:pPr>
        <w:jc w:val="both"/>
        <w:rPr>
          <w:rFonts w:ascii="Verdana" w:hAnsi="Verdana"/>
          <w:bCs/>
          <w:color w:val="000000" w:themeColor="text1"/>
        </w:rPr>
      </w:pPr>
      <w:r w:rsidRPr="00D649CD">
        <w:rPr>
          <w:rFonts w:ascii="Verdana" w:hAnsi="Verdana"/>
          <w:bCs/>
          <w:color w:val="000000" w:themeColor="text1"/>
        </w:rPr>
        <w:t>A verificação de conformidade ocorrerá conforme Termo de Referência em consonância com os critérios solicitados.</w:t>
      </w:r>
    </w:p>
    <w:p w14:paraId="32EAECBD" w14:textId="77777777" w:rsidR="000579B8" w:rsidRPr="00D649CD" w:rsidRDefault="000579B8" w:rsidP="000579B8">
      <w:pPr>
        <w:jc w:val="both"/>
        <w:rPr>
          <w:rFonts w:ascii="Verdana" w:hAnsi="Verdana"/>
          <w:bCs/>
          <w:color w:val="000000" w:themeColor="text1"/>
        </w:rPr>
      </w:pPr>
    </w:p>
    <w:p w14:paraId="7988E8B9" w14:textId="77777777" w:rsidR="000579B8" w:rsidRPr="00D649CD" w:rsidRDefault="000579B8" w:rsidP="000579B8">
      <w:pPr>
        <w:jc w:val="both"/>
        <w:rPr>
          <w:rFonts w:ascii="Verdana" w:hAnsi="Verdana"/>
          <w:bCs/>
          <w:color w:val="000000" w:themeColor="text1"/>
        </w:rPr>
      </w:pPr>
      <w:r w:rsidRPr="00D649CD">
        <w:rPr>
          <w:rFonts w:ascii="Verdana" w:hAnsi="Verdana"/>
          <w:bCs/>
          <w:color w:val="000000" w:themeColor="text1"/>
        </w:rPr>
        <w:t>A arrematante do lote será desclassificada nas seguintes situações:</w:t>
      </w:r>
    </w:p>
    <w:p w14:paraId="1454E7C9" w14:textId="77777777" w:rsidR="000579B8" w:rsidRPr="00D649CD" w:rsidRDefault="000579B8" w:rsidP="00870978">
      <w:pPr>
        <w:numPr>
          <w:ilvl w:val="0"/>
          <w:numId w:val="10"/>
        </w:numPr>
        <w:spacing w:after="160" w:line="259" w:lineRule="auto"/>
        <w:ind w:hanging="360"/>
        <w:jc w:val="both"/>
        <w:rPr>
          <w:rFonts w:ascii="Verdana" w:hAnsi="Verdana"/>
          <w:bCs/>
          <w:color w:val="000000" w:themeColor="text1"/>
        </w:rPr>
      </w:pPr>
      <w:r w:rsidRPr="00D649CD">
        <w:rPr>
          <w:rFonts w:ascii="Verdana" w:hAnsi="Verdana"/>
          <w:bCs/>
          <w:color w:val="000000" w:themeColor="text1"/>
        </w:rPr>
        <w:t>Não comparecimento para a demonstração técnica;</w:t>
      </w:r>
    </w:p>
    <w:p w14:paraId="184CD720" w14:textId="77777777" w:rsidR="000579B8" w:rsidRPr="00D649CD" w:rsidRDefault="000579B8" w:rsidP="00870978">
      <w:pPr>
        <w:numPr>
          <w:ilvl w:val="0"/>
          <w:numId w:val="10"/>
        </w:numPr>
        <w:spacing w:after="160" w:line="259" w:lineRule="auto"/>
        <w:ind w:hanging="360"/>
        <w:jc w:val="both"/>
        <w:rPr>
          <w:rFonts w:ascii="Verdana" w:hAnsi="Verdana"/>
          <w:bCs/>
          <w:color w:val="000000" w:themeColor="text1"/>
        </w:rPr>
      </w:pPr>
      <w:r w:rsidRPr="00D649CD">
        <w:rPr>
          <w:rFonts w:ascii="Verdana" w:hAnsi="Verdana"/>
          <w:bCs/>
          <w:color w:val="000000" w:themeColor="text1"/>
        </w:rPr>
        <w:t xml:space="preserve">Não apresentar documentação em conformidade com as especificações de qualificação técnica previstas no termo de referência </w:t>
      </w:r>
    </w:p>
    <w:p w14:paraId="56E59694" w14:textId="77777777" w:rsidR="000579B8" w:rsidRPr="00D649CD" w:rsidRDefault="000579B8" w:rsidP="00870978">
      <w:pPr>
        <w:numPr>
          <w:ilvl w:val="0"/>
          <w:numId w:val="10"/>
        </w:numPr>
        <w:spacing w:after="160" w:line="259" w:lineRule="auto"/>
        <w:ind w:hanging="360"/>
        <w:jc w:val="both"/>
        <w:rPr>
          <w:rFonts w:ascii="Verdana" w:hAnsi="Verdana" w:cs="Arial"/>
          <w:bCs/>
          <w:color w:val="000000" w:themeColor="text1"/>
        </w:rPr>
      </w:pPr>
      <w:r w:rsidRPr="00D649CD">
        <w:rPr>
          <w:rFonts w:ascii="Verdana" w:hAnsi="Verdana"/>
          <w:bCs/>
          <w:color w:val="000000" w:themeColor="text1"/>
        </w:rPr>
        <w:t>Baseado no presente Termo de Referência, não atendimento de todos os itens mencionados no quadro abaixo</w:t>
      </w:r>
      <w:r w:rsidRPr="00D649CD">
        <w:rPr>
          <w:rFonts w:ascii="Verdana" w:hAnsi="Verdana" w:cs="Arial"/>
          <w:bCs/>
          <w:color w:val="000000" w:themeColor="text1"/>
        </w:rPr>
        <w:t>:</w:t>
      </w:r>
    </w:p>
    <w:tbl>
      <w:tblPr>
        <w:tblStyle w:val="TableGrid"/>
        <w:tblW w:w="9639" w:type="dxa"/>
        <w:tblInd w:w="-10" w:type="dxa"/>
        <w:tblCellMar>
          <w:top w:w="17" w:type="dxa"/>
          <w:left w:w="98" w:type="dxa"/>
          <w:bottom w:w="10" w:type="dxa"/>
          <w:right w:w="109" w:type="dxa"/>
        </w:tblCellMar>
        <w:tblLook w:val="04A0" w:firstRow="1" w:lastRow="0" w:firstColumn="1" w:lastColumn="0" w:noHBand="0" w:noVBand="1"/>
      </w:tblPr>
      <w:tblGrid>
        <w:gridCol w:w="1201"/>
        <w:gridCol w:w="5509"/>
        <w:gridCol w:w="2929"/>
      </w:tblGrid>
      <w:tr w:rsidR="000579B8" w:rsidRPr="00D649CD" w14:paraId="7B800994" w14:textId="77777777" w:rsidTr="00B274B4">
        <w:trPr>
          <w:trHeight w:val="247"/>
        </w:trPr>
        <w:tc>
          <w:tcPr>
            <w:tcW w:w="1201" w:type="dxa"/>
            <w:tcBorders>
              <w:top w:val="single" w:sz="8" w:space="0" w:color="000000"/>
              <w:left w:val="single" w:sz="8" w:space="0" w:color="000000"/>
              <w:bottom w:val="single" w:sz="8" w:space="0" w:color="000000"/>
              <w:right w:val="single" w:sz="8" w:space="0" w:color="000000"/>
            </w:tcBorders>
            <w:vAlign w:val="center"/>
          </w:tcPr>
          <w:p w14:paraId="40CE8F32"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b/>
                <w:sz w:val="20"/>
                <w:szCs w:val="20"/>
              </w:rPr>
              <w:t>Item</w:t>
            </w:r>
          </w:p>
        </w:tc>
        <w:tc>
          <w:tcPr>
            <w:tcW w:w="5509" w:type="dxa"/>
            <w:tcBorders>
              <w:top w:val="single" w:sz="8" w:space="0" w:color="000000"/>
              <w:left w:val="single" w:sz="8" w:space="0" w:color="000000"/>
              <w:bottom w:val="single" w:sz="8" w:space="0" w:color="000000"/>
              <w:right w:val="single" w:sz="8" w:space="0" w:color="000000"/>
            </w:tcBorders>
            <w:vAlign w:val="center"/>
          </w:tcPr>
          <w:p w14:paraId="4F584C6D"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b/>
                <w:sz w:val="20"/>
                <w:szCs w:val="20"/>
              </w:rPr>
              <w:t>Descrição</w:t>
            </w:r>
          </w:p>
        </w:tc>
        <w:tc>
          <w:tcPr>
            <w:tcW w:w="2929" w:type="dxa"/>
            <w:tcBorders>
              <w:top w:val="single" w:sz="8" w:space="0" w:color="000000"/>
              <w:left w:val="single" w:sz="8" w:space="0" w:color="000000"/>
              <w:bottom w:val="single" w:sz="8" w:space="0" w:color="000000"/>
              <w:right w:val="single" w:sz="8" w:space="0" w:color="000000"/>
            </w:tcBorders>
            <w:vAlign w:val="center"/>
          </w:tcPr>
          <w:p w14:paraId="0978D495"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b/>
                <w:sz w:val="20"/>
                <w:szCs w:val="20"/>
              </w:rPr>
              <w:t>Em conformidade</w:t>
            </w:r>
          </w:p>
        </w:tc>
      </w:tr>
      <w:tr w:rsidR="000579B8" w:rsidRPr="00D649CD" w14:paraId="4890331F" w14:textId="77777777" w:rsidTr="00B274B4">
        <w:trPr>
          <w:trHeight w:val="480"/>
        </w:trPr>
        <w:tc>
          <w:tcPr>
            <w:tcW w:w="1201" w:type="dxa"/>
            <w:tcBorders>
              <w:top w:val="single" w:sz="8" w:space="0" w:color="000000"/>
              <w:left w:val="single" w:sz="8" w:space="0" w:color="000000"/>
              <w:bottom w:val="single" w:sz="8" w:space="0" w:color="000000"/>
              <w:right w:val="single" w:sz="8" w:space="0" w:color="000000"/>
            </w:tcBorders>
            <w:vAlign w:val="center"/>
          </w:tcPr>
          <w:p w14:paraId="79FC6E78"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sz w:val="20"/>
                <w:szCs w:val="20"/>
              </w:rPr>
              <w:t>1</w:t>
            </w:r>
          </w:p>
        </w:tc>
        <w:tc>
          <w:tcPr>
            <w:tcW w:w="5509" w:type="dxa"/>
            <w:tcBorders>
              <w:top w:val="single" w:sz="8" w:space="0" w:color="000000"/>
              <w:left w:val="single" w:sz="8" w:space="0" w:color="000000"/>
              <w:bottom w:val="single" w:sz="8" w:space="0" w:color="000000"/>
              <w:right w:val="single" w:sz="8" w:space="0" w:color="000000"/>
            </w:tcBorders>
            <w:vAlign w:val="center"/>
          </w:tcPr>
          <w:p w14:paraId="6426ED99" w14:textId="77777777" w:rsidR="000579B8" w:rsidRPr="00D649CD" w:rsidRDefault="000579B8" w:rsidP="00B274B4">
            <w:pPr>
              <w:spacing w:line="259" w:lineRule="auto"/>
              <w:jc w:val="both"/>
              <w:rPr>
                <w:rFonts w:ascii="Verdana" w:hAnsi="Verdana" w:cs="Times New Roman"/>
                <w:sz w:val="20"/>
                <w:szCs w:val="20"/>
              </w:rPr>
            </w:pPr>
            <w:r w:rsidRPr="00D649CD">
              <w:rPr>
                <w:rFonts w:ascii="Verdana" w:hAnsi="Verdana" w:cs="Times New Roman"/>
                <w:sz w:val="20"/>
                <w:szCs w:val="20"/>
              </w:rPr>
              <w:t>Demonstrar cenário com ponto de câmera PTZ (conforme especificações do item 4 do termo de referência);</w:t>
            </w:r>
          </w:p>
        </w:tc>
        <w:tc>
          <w:tcPr>
            <w:tcW w:w="2929" w:type="dxa"/>
            <w:tcBorders>
              <w:top w:val="single" w:sz="8" w:space="0" w:color="000000"/>
              <w:left w:val="single" w:sz="8" w:space="0" w:color="000000"/>
              <w:bottom w:val="single" w:sz="8" w:space="0" w:color="000000"/>
              <w:right w:val="single" w:sz="8" w:space="0" w:color="000000"/>
            </w:tcBorders>
            <w:vAlign w:val="center"/>
          </w:tcPr>
          <w:p w14:paraId="4475F819"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sz w:val="20"/>
                <w:szCs w:val="20"/>
              </w:rPr>
              <w:t>(  ) Sim</w:t>
            </w:r>
          </w:p>
          <w:p w14:paraId="7CBBB809"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sz w:val="20"/>
                <w:szCs w:val="20"/>
              </w:rPr>
              <w:t>(  ) Não</w:t>
            </w:r>
          </w:p>
        </w:tc>
      </w:tr>
      <w:tr w:rsidR="000579B8" w:rsidRPr="00D649CD" w14:paraId="07D73557" w14:textId="77777777" w:rsidTr="00B274B4">
        <w:trPr>
          <w:trHeight w:val="485"/>
        </w:trPr>
        <w:tc>
          <w:tcPr>
            <w:tcW w:w="1201" w:type="dxa"/>
            <w:tcBorders>
              <w:top w:val="single" w:sz="8" w:space="0" w:color="000000"/>
              <w:left w:val="single" w:sz="8" w:space="0" w:color="000000"/>
              <w:bottom w:val="single" w:sz="8" w:space="0" w:color="000000"/>
              <w:right w:val="single" w:sz="8" w:space="0" w:color="000000"/>
            </w:tcBorders>
            <w:vAlign w:val="center"/>
          </w:tcPr>
          <w:p w14:paraId="5F05FDDB"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sz w:val="20"/>
                <w:szCs w:val="20"/>
              </w:rPr>
              <w:t>2</w:t>
            </w:r>
          </w:p>
        </w:tc>
        <w:tc>
          <w:tcPr>
            <w:tcW w:w="5509" w:type="dxa"/>
            <w:tcBorders>
              <w:top w:val="single" w:sz="8" w:space="0" w:color="000000"/>
              <w:left w:val="single" w:sz="8" w:space="0" w:color="000000"/>
              <w:bottom w:val="single" w:sz="8" w:space="0" w:color="000000"/>
              <w:right w:val="single" w:sz="8" w:space="0" w:color="000000"/>
            </w:tcBorders>
            <w:vAlign w:val="center"/>
          </w:tcPr>
          <w:p w14:paraId="03E8B359" w14:textId="77777777" w:rsidR="000579B8" w:rsidRPr="00D649CD" w:rsidRDefault="000579B8" w:rsidP="00B274B4">
            <w:pPr>
              <w:spacing w:line="259" w:lineRule="auto"/>
              <w:jc w:val="both"/>
              <w:rPr>
                <w:rFonts w:ascii="Verdana" w:hAnsi="Verdana" w:cs="Times New Roman"/>
                <w:sz w:val="20"/>
                <w:szCs w:val="20"/>
              </w:rPr>
            </w:pPr>
            <w:r w:rsidRPr="00D649CD">
              <w:rPr>
                <w:rFonts w:ascii="Verdana" w:hAnsi="Verdana" w:cs="Times New Roman"/>
                <w:sz w:val="20"/>
                <w:szCs w:val="20"/>
              </w:rPr>
              <w:t>Demonstrar cenário com ponto de câmera para detecção inteligente de humanos (conforme especificações do item 3 do termo de referência);</w:t>
            </w:r>
          </w:p>
        </w:tc>
        <w:tc>
          <w:tcPr>
            <w:tcW w:w="2929" w:type="dxa"/>
            <w:tcBorders>
              <w:top w:val="single" w:sz="8" w:space="0" w:color="000000"/>
              <w:left w:val="single" w:sz="8" w:space="0" w:color="000000"/>
              <w:bottom w:val="single" w:sz="8" w:space="0" w:color="000000"/>
              <w:right w:val="single" w:sz="8" w:space="0" w:color="000000"/>
            </w:tcBorders>
            <w:vAlign w:val="center"/>
          </w:tcPr>
          <w:p w14:paraId="11350951"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sz w:val="20"/>
                <w:szCs w:val="20"/>
              </w:rPr>
              <w:t>(  ) Sim</w:t>
            </w:r>
          </w:p>
          <w:p w14:paraId="3AB333CE"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sz w:val="20"/>
                <w:szCs w:val="20"/>
              </w:rPr>
              <w:t>(  ) Não</w:t>
            </w:r>
          </w:p>
        </w:tc>
      </w:tr>
      <w:tr w:rsidR="000579B8" w:rsidRPr="00D649CD" w14:paraId="5FDAE326" w14:textId="77777777" w:rsidTr="00B274B4">
        <w:trPr>
          <w:trHeight w:val="485"/>
        </w:trPr>
        <w:tc>
          <w:tcPr>
            <w:tcW w:w="1201" w:type="dxa"/>
            <w:tcBorders>
              <w:top w:val="single" w:sz="8" w:space="0" w:color="000000"/>
              <w:left w:val="single" w:sz="8" w:space="0" w:color="000000"/>
              <w:bottom w:val="single" w:sz="8" w:space="0" w:color="000000"/>
              <w:right w:val="single" w:sz="8" w:space="0" w:color="000000"/>
            </w:tcBorders>
            <w:vAlign w:val="center"/>
          </w:tcPr>
          <w:p w14:paraId="6625F35D"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3</w:t>
            </w:r>
          </w:p>
        </w:tc>
        <w:tc>
          <w:tcPr>
            <w:tcW w:w="5509" w:type="dxa"/>
            <w:tcBorders>
              <w:top w:val="single" w:sz="8" w:space="0" w:color="000000"/>
              <w:left w:val="single" w:sz="8" w:space="0" w:color="000000"/>
              <w:bottom w:val="single" w:sz="8" w:space="0" w:color="000000"/>
              <w:right w:val="single" w:sz="8" w:space="0" w:color="000000"/>
            </w:tcBorders>
            <w:vAlign w:val="center"/>
          </w:tcPr>
          <w:p w14:paraId="58F62FCB" w14:textId="77777777" w:rsidR="000579B8" w:rsidRPr="00D649CD" w:rsidRDefault="000579B8" w:rsidP="00B274B4">
            <w:pPr>
              <w:spacing w:line="276" w:lineRule="auto"/>
              <w:jc w:val="both"/>
              <w:rPr>
                <w:rFonts w:ascii="Verdana" w:hAnsi="Verdana" w:cs="Times New Roman"/>
                <w:sz w:val="20"/>
                <w:szCs w:val="20"/>
              </w:rPr>
            </w:pPr>
            <w:r w:rsidRPr="00D649CD">
              <w:rPr>
                <w:rFonts w:ascii="Verdana" w:hAnsi="Verdana" w:cs="Times New Roman"/>
                <w:sz w:val="20"/>
                <w:szCs w:val="20"/>
              </w:rPr>
              <w:t>Demonstrar cenário com gravador de vídeo inteligente com as seguintes funções, detecção facial, reconhecimento facial e detecção inteligente de humanos (conforme especificações do item 1 do termo de referência)</w:t>
            </w:r>
          </w:p>
        </w:tc>
        <w:tc>
          <w:tcPr>
            <w:tcW w:w="2929" w:type="dxa"/>
            <w:tcBorders>
              <w:top w:val="single" w:sz="8" w:space="0" w:color="000000"/>
              <w:left w:val="single" w:sz="8" w:space="0" w:color="000000"/>
              <w:bottom w:val="single" w:sz="8" w:space="0" w:color="000000"/>
              <w:right w:val="single" w:sz="8" w:space="0" w:color="000000"/>
            </w:tcBorders>
            <w:vAlign w:val="center"/>
          </w:tcPr>
          <w:p w14:paraId="779465FF"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sz w:val="20"/>
                <w:szCs w:val="20"/>
              </w:rPr>
              <w:t>(  ) Sim</w:t>
            </w:r>
          </w:p>
          <w:p w14:paraId="1319CD05" w14:textId="77777777" w:rsidR="000579B8" w:rsidRPr="00D649CD" w:rsidRDefault="000579B8" w:rsidP="00B274B4">
            <w:pPr>
              <w:jc w:val="center"/>
              <w:rPr>
                <w:rFonts w:ascii="Verdana" w:hAnsi="Verdana" w:cs="Times New Roman"/>
                <w:sz w:val="20"/>
                <w:szCs w:val="20"/>
              </w:rPr>
            </w:pPr>
            <w:r w:rsidRPr="00D649CD">
              <w:rPr>
                <w:rFonts w:ascii="Verdana" w:hAnsi="Verdana" w:cs="Times New Roman"/>
                <w:sz w:val="20"/>
                <w:szCs w:val="20"/>
              </w:rPr>
              <w:t>(  ) Não</w:t>
            </w:r>
          </w:p>
        </w:tc>
      </w:tr>
      <w:tr w:rsidR="000579B8" w:rsidRPr="00D649CD" w14:paraId="741731B0" w14:textId="77777777" w:rsidTr="00B274B4">
        <w:trPr>
          <w:trHeight w:val="1074"/>
        </w:trPr>
        <w:tc>
          <w:tcPr>
            <w:tcW w:w="1201" w:type="dxa"/>
            <w:tcBorders>
              <w:top w:val="single" w:sz="8" w:space="0" w:color="000000"/>
              <w:left w:val="single" w:sz="8" w:space="0" w:color="000000"/>
              <w:bottom w:val="single" w:sz="8" w:space="0" w:color="000000"/>
              <w:right w:val="single" w:sz="8" w:space="0" w:color="000000"/>
            </w:tcBorders>
            <w:vAlign w:val="center"/>
          </w:tcPr>
          <w:p w14:paraId="6B491AB2"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sz w:val="20"/>
                <w:szCs w:val="20"/>
              </w:rPr>
              <w:t>4</w:t>
            </w:r>
          </w:p>
        </w:tc>
        <w:tc>
          <w:tcPr>
            <w:tcW w:w="5509" w:type="dxa"/>
            <w:tcBorders>
              <w:top w:val="single" w:sz="8" w:space="0" w:color="000000"/>
              <w:left w:val="single" w:sz="8" w:space="0" w:color="000000"/>
              <w:bottom w:val="single" w:sz="8" w:space="0" w:color="000000"/>
              <w:right w:val="single" w:sz="8" w:space="0" w:color="000000"/>
            </w:tcBorders>
            <w:vAlign w:val="center"/>
          </w:tcPr>
          <w:p w14:paraId="6E91FC19" w14:textId="77777777" w:rsidR="000579B8" w:rsidRPr="00D649CD" w:rsidRDefault="000579B8" w:rsidP="00B274B4">
            <w:pPr>
              <w:spacing w:line="259" w:lineRule="auto"/>
              <w:jc w:val="both"/>
              <w:rPr>
                <w:rFonts w:ascii="Verdana" w:hAnsi="Verdana" w:cs="Times New Roman"/>
                <w:sz w:val="20"/>
                <w:szCs w:val="20"/>
              </w:rPr>
            </w:pPr>
            <w:r w:rsidRPr="00D649CD">
              <w:rPr>
                <w:rFonts w:ascii="Verdana" w:hAnsi="Verdana" w:cs="Times New Roman"/>
                <w:sz w:val="20"/>
                <w:szCs w:val="20"/>
              </w:rPr>
              <w:t>Demonstrar que o software VMS possui as funcionalidades de visualização, reprodução e download de imagens gravadas, gerenciamento do reconhecimento facial através de captura de face enviada pela câmera de detecção facial para o gravador inteligente e comparada com o banco de dados cadastrado, acionamento de eventos a partir de detecção inteligente de pessoas feito pela câmera inteligente (conforme especificações do item 15 do termo de referência) gravador inteligente e comparada com o banco de dados cadastrado, acionamento de eventos a partir de detecção inteligente de pessoas feito pela câmera inteligente (conforme especificações do item 15 do termo de referência)</w:t>
            </w:r>
          </w:p>
        </w:tc>
        <w:tc>
          <w:tcPr>
            <w:tcW w:w="2929" w:type="dxa"/>
            <w:tcBorders>
              <w:top w:val="single" w:sz="8" w:space="0" w:color="000000"/>
              <w:left w:val="single" w:sz="8" w:space="0" w:color="000000"/>
              <w:bottom w:val="single" w:sz="8" w:space="0" w:color="000000"/>
              <w:right w:val="single" w:sz="8" w:space="0" w:color="000000"/>
            </w:tcBorders>
            <w:vAlign w:val="center"/>
          </w:tcPr>
          <w:p w14:paraId="71813866"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sz w:val="20"/>
                <w:szCs w:val="20"/>
              </w:rPr>
              <w:t>(  ) Sim</w:t>
            </w:r>
          </w:p>
          <w:p w14:paraId="055DA1DC" w14:textId="77777777" w:rsidR="000579B8" w:rsidRPr="00D649CD" w:rsidRDefault="000579B8" w:rsidP="00B274B4">
            <w:pPr>
              <w:spacing w:line="259" w:lineRule="auto"/>
              <w:jc w:val="center"/>
              <w:rPr>
                <w:rFonts w:ascii="Verdana" w:hAnsi="Verdana" w:cs="Times New Roman"/>
                <w:sz w:val="20"/>
                <w:szCs w:val="20"/>
              </w:rPr>
            </w:pPr>
            <w:r w:rsidRPr="00D649CD">
              <w:rPr>
                <w:rFonts w:ascii="Verdana" w:hAnsi="Verdana" w:cs="Times New Roman"/>
                <w:sz w:val="20"/>
                <w:szCs w:val="20"/>
              </w:rPr>
              <w:t>(  ) Não</w:t>
            </w:r>
          </w:p>
        </w:tc>
      </w:tr>
    </w:tbl>
    <w:p w14:paraId="38DA12B1" w14:textId="77777777" w:rsidR="000579B8" w:rsidRPr="00D649CD" w:rsidRDefault="000579B8" w:rsidP="000579B8">
      <w:pPr>
        <w:spacing w:after="160" w:line="259" w:lineRule="auto"/>
        <w:jc w:val="both"/>
        <w:rPr>
          <w:rFonts w:ascii="Verdana" w:hAnsi="Verdana" w:cs="Arial"/>
          <w:bCs/>
          <w:color w:val="000000" w:themeColor="text1"/>
        </w:rPr>
      </w:pPr>
    </w:p>
    <w:p w14:paraId="210BDD8E" w14:textId="77777777" w:rsidR="000579B8" w:rsidRPr="00D649CD" w:rsidRDefault="000579B8" w:rsidP="00870978">
      <w:pPr>
        <w:numPr>
          <w:ilvl w:val="1"/>
          <w:numId w:val="11"/>
        </w:numPr>
        <w:spacing w:after="160" w:line="259" w:lineRule="auto"/>
        <w:jc w:val="both"/>
        <w:rPr>
          <w:rFonts w:ascii="Verdana" w:hAnsi="Verdana"/>
          <w:bCs/>
          <w:color w:val="000000" w:themeColor="text1"/>
        </w:rPr>
      </w:pPr>
      <w:r w:rsidRPr="00D649CD">
        <w:rPr>
          <w:rFonts w:ascii="Verdana" w:hAnsi="Verdana"/>
          <w:bCs/>
          <w:color w:val="000000" w:themeColor="text1"/>
        </w:rPr>
        <w:lastRenderedPageBreak/>
        <w:t xml:space="preserve">Concluída a demonstração da proponente, a equipe de apoio emitirá relatório comprovando ou não o atendimento dos requisitos obrigatórios. </w:t>
      </w:r>
    </w:p>
    <w:p w14:paraId="5F3F4E7A" w14:textId="77777777" w:rsidR="000579B8" w:rsidRPr="00D649CD" w:rsidRDefault="000579B8" w:rsidP="00870978">
      <w:pPr>
        <w:numPr>
          <w:ilvl w:val="1"/>
          <w:numId w:val="11"/>
        </w:numPr>
        <w:spacing w:after="160" w:line="259" w:lineRule="auto"/>
        <w:jc w:val="both"/>
        <w:rPr>
          <w:rFonts w:ascii="Verdana" w:hAnsi="Verdana"/>
          <w:bCs/>
          <w:color w:val="000000" w:themeColor="text1"/>
        </w:rPr>
      </w:pPr>
      <w:r w:rsidRPr="00D649CD">
        <w:rPr>
          <w:rFonts w:ascii="Verdana" w:hAnsi="Verdana"/>
          <w:bCs/>
          <w:color w:val="000000" w:themeColor="text1"/>
        </w:rPr>
        <w:t>Caso o primeiro fornecedor classificado não tenha atendido os requisitos obrigatórios, o pregoeiro convocará as demais, respeitando a ordem de classificação, a se submeterem à mesma sessão de homologação aqui descrita.</w:t>
      </w:r>
    </w:p>
    <w:p w14:paraId="1AB27983" w14:textId="77777777" w:rsidR="000579B8" w:rsidRPr="00D649CD" w:rsidRDefault="000579B8" w:rsidP="000579B8">
      <w:pPr>
        <w:ind w:firstLine="720"/>
        <w:jc w:val="both"/>
        <w:rPr>
          <w:rFonts w:ascii="Verdana" w:hAnsi="Verdana"/>
          <w:bCs/>
          <w:color w:val="000000" w:themeColor="text1"/>
        </w:rPr>
      </w:pPr>
      <w:r w:rsidRPr="00D649CD">
        <w:rPr>
          <w:rFonts w:ascii="Verdana" w:hAnsi="Verdana"/>
          <w:bCs/>
          <w:color w:val="000000" w:themeColor="text1"/>
        </w:rPr>
        <w:t xml:space="preserve">O prazo de estipulado para realização da POC, acima citado, atende ao máximo interesse público, já que garante a celeridade da contratação de serviço essencial à segurança pública, </w:t>
      </w:r>
      <w:r w:rsidRPr="00D649CD">
        <w:rPr>
          <w:rFonts w:ascii="Verdana" w:hAnsi="Verdana"/>
          <w:bCs/>
          <w:i/>
          <w:color w:val="000000" w:themeColor="text1"/>
        </w:rPr>
        <w:t>latu sensu</w:t>
      </w:r>
      <w:r w:rsidRPr="00D649CD">
        <w:rPr>
          <w:rFonts w:ascii="Verdana" w:hAnsi="Verdana"/>
          <w:bCs/>
          <w:color w:val="000000" w:themeColor="text1"/>
        </w:rPr>
        <w:t xml:space="preserve">. </w:t>
      </w:r>
    </w:p>
    <w:p w14:paraId="4BEC4C3D" w14:textId="77777777" w:rsidR="000579B8" w:rsidRPr="00D649CD" w:rsidRDefault="000579B8" w:rsidP="000579B8">
      <w:pPr>
        <w:spacing w:after="160" w:line="259" w:lineRule="auto"/>
        <w:jc w:val="both"/>
        <w:rPr>
          <w:rFonts w:ascii="Verdana" w:hAnsi="Verdana" w:cs="Arial"/>
          <w:bCs/>
          <w:color w:val="000000" w:themeColor="text1"/>
        </w:rPr>
      </w:pPr>
    </w:p>
    <w:tbl>
      <w:tblPr>
        <w:tblW w:w="9705"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68"/>
        <w:gridCol w:w="9137"/>
      </w:tblGrid>
      <w:tr w:rsidR="000579B8" w:rsidRPr="00D649CD" w14:paraId="23500BD1" w14:textId="77777777" w:rsidTr="00B274B4">
        <w:tc>
          <w:tcPr>
            <w:tcW w:w="568" w:type="dxa"/>
            <w:tcBorders>
              <w:top w:val="single" w:sz="6" w:space="0" w:color="auto"/>
              <w:left w:val="single" w:sz="6" w:space="0" w:color="auto"/>
              <w:bottom w:val="single" w:sz="6" w:space="0" w:color="auto"/>
              <w:right w:val="single" w:sz="6" w:space="0" w:color="auto"/>
            </w:tcBorders>
            <w:hideMark/>
          </w:tcPr>
          <w:p w14:paraId="43359C19" w14:textId="77777777" w:rsidR="000579B8" w:rsidRPr="00D649CD" w:rsidRDefault="000579B8" w:rsidP="00B274B4">
            <w:pPr>
              <w:pStyle w:val="Ttulo2"/>
              <w:shd w:val="clear" w:color="auto" w:fill="FFFFFF" w:themeFill="background1"/>
              <w:spacing w:before="0" w:after="0"/>
              <w:rPr>
                <w:rFonts w:ascii="Verdana" w:hAnsi="Verdana" w:cs="Times New Roman"/>
                <w:sz w:val="20"/>
                <w:szCs w:val="20"/>
              </w:rPr>
            </w:pPr>
            <w:r w:rsidRPr="00D649CD">
              <w:rPr>
                <w:rFonts w:ascii="Verdana" w:hAnsi="Verdana" w:cs="Times New Roman"/>
                <w:sz w:val="20"/>
                <w:szCs w:val="20"/>
              </w:rPr>
              <w:t>8.</w:t>
            </w:r>
          </w:p>
        </w:tc>
        <w:tc>
          <w:tcPr>
            <w:tcW w:w="9137" w:type="dxa"/>
            <w:tcBorders>
              <w:top w:val="single" w:sz="4" w:space="0" w:color="auto"/>
              <w:left w:val="single" w:sz="6" w:space="0" w:color="auto"/>
              <w:bottom w:val="single" w:sz="4" w:space="0" w:color="auto"/>
              <w:right w:val="single" w:sz="4" w:space="0" w:color="auto"/>
            </w:tcBorders>
            <w:vAlign w:val="center"/>
            <w:hideMark/>
          </w:tcPr>
          <w:p w14:paraId="7AB2400C" w14:textId="77777777" w:rsidR="000579B8" w:rsidRPr="00D649CD" w:rsidRDefault="000579B8" w:rsidP="00B274B4">
            <w:pPr>
              <w:shd w:val="clear" w:color="auto" w:fill="FFFFFF" w:themeFill="background1"/>
              <w:tabs>
                <w:tab w:val="left" w:pos="-772"/>
                <w:tab w:val="left" w:pos="-64"/>
                <w:tab w:val="left" w:pos="644"/>
                <w:tab w:val="left" w:pos="1352"/>
                <w:tab w:val="left" w:pos="2060"/>
                <w:tab w:val="left" w:pos="2768"/>
                <w:tab w:val="left" w:pos="3476"/>
                <w:tab w:val="left" w:pos="4184"/>
                <w:tab w:val="left" w:pos="4892"/>
                <w:tab w:val="left" w:pos="5600"/>
                <w:tab w:val="left" w:pos="6308"/>
                <w:tab w:val="left" w:pos="7016"/>
                <w:tab w:val="left" w:pos="7724"/>
                <w:tab w:val="left" w:pos="8432"/>
                <w:tab w:val="left" w:pos="9140"/>
              </w:tabs>
              <w:jc w:val="both"/>
              <w:rPr>
                <w:rFonts w:ascii="Verdana" w:hAnsi="Verdana"/>
              </w:rPr>
            </w:pPr>
            <w:r w:rsidRPr="00D649CD">
              <w:rPr>
                <w:rFonts w:ascii="Verdana" w:hAnsi="Verdana"/>
                <w:b/>
                <w:bCs/>
              </w:rPr>
              <w:t>PRAZO EXECUÇÃO DOS SERVIÇOS</w:t>
            </w:r>
          </w:p>
        </w:tc>
      </w:tr>
    </w:tbl>
    <w:p w14:paraId="50E2035A" w14:textId="77777777" w:rsidR="000579B8" w:rsidRPr="00D649CD" w:rsidRDefault="000579B8" w:rsidP="000579B8">
      <w:pPr>
        <w:pStyle w:val="PargrafodaLista"/>
        <w:shd w:val="clear" w:color="auto" w:fill="FFFFFF" w:themeFill="background1"/>
        <w:tabs>
          <w:tab w:val="left" w:pos="-772"/>
          <w:tab w:val="left" w:pos="-64"/>
          <w:tab w:val="left" w:pos="644"/>
          <w:tab w:val="left" w:pos="1352"/>
          <w:tab w:val="left" w:pos="2060"/>
          <w:tab w:val="left" w:pos="2768"/>
          <w:tab w:val="left" w:pos="3476"/>
          <w:tab w:val="left" w:pos="4184"/>
          <w:tab w:val="left" w:pos="4892"/>
          <w:tab w:val="left" w:pos="5600"/>
          <w:tab w:val="left" w:pos="6308"/>
          <w:tab w:val="left" w:pos="7016"/>
          <w:tab w:val="left" w:pos="7724"/>
          <w:tab w:val="left" w:pos="8432"/>
          <w:tab w:val="left" w:pos="9140"/>
        </w:tabs>
        <w:ind w:left="0"/>
        <w:jc w:val="both"/>
        <w:rPr>
          <w:rFonts w:ascii="Verdana" w:hAnsi="Verdana"/>
          <w:b/>
        </w:rPr>
      </w:pPr>
      <w:r w:rsidRPr="00D649CD">
        <w:rPr>
          <w:rFonts w:ascii="Verdana" w:hAnsi="Verdana"/>
          <w:b/>
        </w:rPr>
        <w:tab/>
      </w:r>
    </w:p>
    <w:p w14:paraId="09A776E7" w14:textId="77777777" w:rsidR="000579B8" w:rsidRPr="00D649CD" w:rsidRDefault="000579B8" w:rsidP="000579B8">
      <w:pPr>
        <w:pStyle w:val="PargrafodaLista"/>
        <w:shd w:val="clear" w:color="auto" w:fill="FFFFFF" w:themeFill="background1"/>
        <w:tabs>
          <w:tab w:val="left" w:pos="-772"/>
          <w:tab w:val="left" w:pos="-64"/>
          <w:tab w:val="left" w:pos="644"/>
          <w:tab w:val="left" w:pos="1352"/>
          <w:tab w:val="left" w:pos="2060"/>
          <w:tab w:val="left" w:pos="2768"/>
          <w:tab w:val="left" w:pos="3476"/>
          <w:tab w:val="left" w:pos="4184"/>
          <w:tab w:val="left" w:pos="4892"/>
          <w:tab w:val="left" w:pos="5600"/>
          <w:tab w:val="left" w:pos="6308"/>
          <w:tab w:val="left" w:pos="7016"/>
          <w:tab w:val="left" w:pos="7724"/>
          <w:tab w:val="left" w:pos="8432"/>
          <w:tab w:val="left" w:pos="9140"/>
        </w:tabs>
        <w:ind w:left="0"/>
        <w:jc w:val="both"/>
        <w:rPr>
          <w:rFonts w:ascii="Verdana" w:hAnsi="Verdana"/>
        </w:rPr>
      </w:pPr>
      <w:r w:rsidRPr="00D649CD">
        <w:rPr>
          <w:rFonts w:ascii="Verdana" w:hAnsi="Verdana"/>
          <w:b/>
        </w:rPr>
        <w:tab/>
      </w:r>
    </w:p>
    <w:p w14:paraId="78894246" w14:textId="77777777" w:rsidR="000579B8" w:rsidRPr="00D649CD" w:rsidRDefault="000579B8" w:rsidP="00870978">
      <w:pPr>
        <w:pStyle w:val="PargrafodaLista"/>
        <w:widowControl w:val="0"/>
        <w:numPr>
          <w:ilvl w:val="0"/>
          <w:numId w:val="12"/>
        </w:numPr>
        <w:shd w:val="clear" w:color="auto" w:fill="FFFFFF" w:themeFill="background1"/>
        <w:jc w:val="both"/>
        <w:rPr>
          <w:rFonts w:ascii="Verdana" w:hAnsi="Verdana"/>
        </w:rPr>
      </w:pPr>
      <w:r w:rsidRPr="00D649CD">
        <w:rPr>
          <w:rFonts w:ascii="Verdana" w:hAnsi="Verdana"/>
        </w:rPr>
        <w:t xml:space="preserve">O prazo para execução do objeto será de </w:t>
      </w:r>
      <w:r w:rsidRPr="00D649CD">
        <w:rPr>
          <w:rFonts w:ascii="Verdana" w:hAnsi="Verdana"/>
          <w:b/>
        </w:rPr>
        <w:t>até 5 (cinco) dias corridos</w:t>
      </w:r>
      <w:r w:rsidRPr="00D649CD">
        <w:rPr>
          <w:rFonts w:ascii="Verdana" w:hAnsi="Verdana"/>
        </w:rPr>
        <w:t>, contados do recebimento da Nota de Emprenho / Autorização de Fornecimento recebido pela contratada;</w:t>
      </w:r>
    </w:p>
    <w:p w14:paraId="44C066C6" w14:textId="77777777" w:rsidR="000579B8" w:rsidRPr="00D649CD" w:rsidRDefault="000579B8" w:rsidP="00870978">
      <w:pPr>
        <w:pStyle w:val="PargrafodaLista"/>
        <w:widowControl w:val="0"/>
        <w:numPr>
          <w:ilvl w:val="0"/>
          <w:numId w:val="12"/>
        </w:numPr>
        <w:shd w:val="clear" w:color="auto" w:fill="FFFFFF" w:themeFill="background1"/>
        <w:jc w:val="both"/>
        <w:rPr>
          <w:rFonts w:ascii="Verdana" w:hAnsi="Verdana"/>
        </w:rPr>
      </w:pPr>
      <w:r w:rsidRPr="00D649CD">
        <w:rPr>
          <w:rFonts w:ascii="Verdana" w:hAnsi="Verdana"/>
        </w:rPr>
        <w:t xml:space="preserve">É responsabilidade da empresa contratada entregar os materiais devidamente limpos, livres e desimpedidos de sujeiras, aos locais indicados dos órgãos. </w:t>
      </w:r>
    </w:p>
    <w:p w14:paraId="243390C6" w14:textId="77777777" w:rsidR="000579B8" w:rsidRPr="00D649CD" w:rsidRDefault="000579B8" w:rsidP="00870978">
      <w:pPr>
        <w:pStyle w:val="PargrafodaLista"/>
        <w:widowControl w:val="0"/>
        <w:numPr>
          <w:ilvl w:val="0"/>
          <w:numId w:val="12"/>
        </w:numPr>
        <w:shd w:val="clear" w:color="auto" w:fill="FFFFFF" w:themeFill="background1"/>
        <w:jc w:val="both"/>
        <w:rPr>
          <w:rFonts w:ascii="Verdana" w:hAnsi="Verdana"/>
        </w:rPr>
      </w:pPr>
      <w:r w:rsidRPr="00D649CD">
        <w:rPr>
          <w:rFonts w:ascii="Verdana" w:hAnsi="Verdana"/>
        </w:rPr>
        <w:t>A contratada é obrigada a reparar, corrigir, remover, reconstruir ou substituir, às suas expensas, no total ou em parte, o objeto do contrato em que se verificarem vícios, defeitos ou incorreções resultantes da execução do objeto;</w:t>
      </w:r>
    </w:p>
    <w:p w14:paraId="6945C369" w14:textId="77777777" w:rsidR="000579B8" w:rsidRPr="00D649CD" w:rsidRDefault="000579B8" w:rsidP="00870978">
      <w:pPr>
        <w:pStyle w:val="PargrafodaLista"/>
        <w:widowControl w:val="0"/>
        <w:numPr>
          <w:ilvl w:val="0"/>
          <w:numId w:val="12"/>
        </w:numPr>
        <w:shd w:val="clear" w:color="auto" w:fill="FFFFFF" w:themeFill="background1"/>
        <w:jc w:val="both"/>
        <w:rPr>
          <w:rFonts w:ascii="Verdana" w:hAnsi="Verdana"/>
        </w:rPr>
      </w:pPr>
      <w:r w:rsidRPr="00D649CD">
        <w:rPr>
          <w:rFonts w:ascii="Verdana" w:hAnsi="Verdana"/>
        </w:rPr>
        <w:t>Os materiais deverão ser novos, de qualidade adequada, e deverão estar de acordo com as últimas revisões dos padrões da ABNT;</w:t>
      </w:r>
    </w:p>
    <w:p w14:paraId="346677ED" w14:textId="77777777" w:rsidR="000579B8" w:rsidRPr="00D649CD" w:rsidRDefault="000579B8" w:rsidP="00870978">
      <w:pPr>
        <w:pStyle w:val="PargrafodaLista"/>
        <w:widowControl w:val="0"/>
        <w:numPr>
          <w:ilvl w:val="0"/>
          <w:numId w:val="12"/>
        </w:numPr>
        <w:jc w:val="both"/>
        <w:rPr>
          <w:rFonts w:ascii="Verdana" w:hAnsi="Verdana"/>
        </w:rPr>
      </w:pPr>
      <w:r w:rsidRPr="00D649CD">
        <w:rPr>
          <w:rFonts w:ascii="Verdana" w:hAnsi="Verdana"/>
        </w:rPr>
        <w:t>Não será aceita a realização dos serviços que não tenham sido autorizados ou que, por qualquer motivo, não estejam de acordo com os termos e condições estabelecidas neste Termo;</w:t>
      </w:r>
    </w:p>
    <w:p w14:paraId="5A137E56" w14:textId="77777777" w:rsidR="000579B8" w:rsidRPr="00D649CD" w:rsidRDefault="000579B8" w:rsidP="00870978">
      <w:pPr>
        <w:pStyle w:val="PargrafodaLista"/>
        <w:widowControl w:val="0"/>
        <w:numPr>
          <w:ilvl w:val="0"/>
          <w:numId w:val="12"/>
        </w:numPr>
        <w:jc w:val="both"/>
        <w:rPr>
          <w:rFonts w:ascii="Verdana" w:hAnsi="Verdana"/>
        </w:rPr>
      </w:pPr>
      <w:r w:rsidRPr="00D649CD">
        <w:rPr>
          <w:rFonts w:ascii="Verdana" w:hAnsi="Verdana"/>
        </w:rPr>
        <w:t>É vedada a subcontratação, no todo ou em parte, ou sob qualquer forma, transferir ou ceder a terceiros a execução do objeto, sob pena de rescisão;</w:t>
      </w:r>
    </w:p>
    <w:p w14:paraId="38E28EC5" w14:textId="77777777" w:rsidR="000579B8" w:rsidRPr="00D649CD" w:rsidRDefault="000579B8" w:rsidP="00870978">
      <w:pPr>
        <w:pStyle w:val="PargrafodaLista"/>
        <w:widowControl w:val="0"/>
        <w:numPr>
          <w:ilvl w:val="0"/>
          <w:numId w:val="12"/>
        </w:numPr>
        <w:jc w:val="both"/>
        <w:rPr>
          <w:rFonts w:ascii="Verdana" w:hAnsi="Verdana"/>
        </w:rPr>
      </w:pPr>
      <w:r w:rsidRPr="00D649CD">
        <w:rPr>
          <w:rFonts w:ascii="Verdana" w:hAnsi="Verdana"/>
        </w:rPr>
        <w:t>Todos os equipamentos devem ser compatíveis entre si, e deverão atender as exigências legais do termo de referência;</w:t>
      </w:r>
    </w:p>
    <w:p w14:paraId="668BFA20" w14:textId="77777777" w:rsidR="000579B8" w:rsidRPr="00D649CD" w:rsidRDefault="000579B8" w:rsidP="00870978">
      <w:pPr>
        <w:pStyle w:val="PargrafodaLista"/>
        <w:widowControl w:val="0"/>
        <w:numPr>
          <w:ilvl w:val="0"/>
          <w:numId w:val="12"/>
        </w:numPr>
        <w:jc w:val="both"/>
        <w:rPr>
          <w:rFonts w:ascii="Verdana" w:hAnsi="Verdana"/>
        </w:rPr>
      </w:pPr>
      <w:r w:rsidRPr="00D649CD">
        <w:rPr>
          <w:rFonts w:ascii="Verdana" w:hAnsi="Verdana"/>
        </w:rPr>
        <w:t>Gravadores, câmeras, controladores e software VMS deverão obrigatoriamente possuir a mesma marca para obtenção do melhor resultado através da compatibilidade de tecnologias;</w:t>
      </w:r>
    </w:p>
    <w:p w14:paraId="2307804F" w14:textId="77777777" w:rsidR="000579B8" w:rsidRPr="00D649CD" w:rsidRDefault="000579B8" w:rsidP="00870978">
      <w:pPr>
        <w:pStyle w:val="PargrafodaLista"/>
        <w:widowControl w:val="0"/>
        <w:numPr>
          <w:ilvl w:val="0"/>
          <w:numId w:val="12"/>
        </w:numPr>
        <w:jc w:val="both"/>
        <w:rPr>
          <w:rFonts w:ascii="Verdana" w:hAnsi="Verdana"/>
        </w:rPr>
      </w:pPr>
      <w:r w:rsidRPr="00D649CD">
        <w:rPr>
          <w:rFonts w:ascii="Verdana" w:hAnsi="Verdana"/>
        </w:rPr>
        <w:t>A entrega do objeto deve ser efetuada conforme TR, devendo ser instalado nos locais indicados pelo município, todas as câmeras, gravadores. A central de monitoramento deverá ser montada em local fixo, também indicado pelo município na sede.</w:t>
      </w:r>
    </w:p>
    <w:p w14:paraId="71D212A4" w14:textId="77777777" w:rsidR="000579B8" w:rsidRPr="00D649CD" w:rsidRDefault="000579B8" w:rsidP="000579B8">
      <w:pPr>
        <w:shd w:val="clear" w:color="auto" w:fill="FFFFFF" w:themeFill="background1"/>
        <w:jc w:val="both"/>
        <w:rPr>
          <w:rFonts w:ascii="Verdana" w:hAnsi="Verdana"/>
        </w:rPr>
      </w:pPr>
    </w:p>
    <w:p w14:paraId="23220368" w14:textId="77777777" w:rsidR="000579B8" w:rsidRPr="00D649CD" w:rsidRDefault="000579B8" w:rsidP="000579B8">
      <w:pPr>
        <w:shd w:val="clear" w:color="auto" w:fill="FFFFFF" w:themeFill="background1"/>
        <w:jc w:val="both"/>
        <w:rPr>
          <w:rFonts w:ascii="Verdana" w:hAnsi="Verdana"/>
        </w:rPr>
      </w:pPr>
    </w:p>
    <w:tbl>
      <w:tblPr>
        <w:tblW w:w="98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68"/>
        <w:gridCol w:w="9272"/>
      </w:tblGrid>
      <w:tr w:rsidR="000579B8" w:rsidRPr="00D649CD" w14:paraId="7E4C332B" w14:textId="77777777" w:rsidTr="00B274B4">
        <w:trPr>
          <w:trHeight w:val="324"/>
        </w:trPr>
        <w:tc>
          <w:tcPr>
            <w:tcW w:w="568" w:type="dxa"/>
            <w:tcBorders>
              <w:top w:val="single" w:sz="6" w:space="0" w:color="auto"/>
              <w:left w:val="single" w:sz="6" w:space="0" w:color="auto"/>
              <w:bottom w:val="single" w:sz="6" w:space="0" w:color="auto"/>
              <w:right w:val="single" w:sz="6" w:space="0" w:color="auto"/>
            </w:tcBorders>
            <w:hideMark/>
          </w:tcPr>
          <w:p w14:paraId="6AE980EC" w14:textId="77777777" w:rsidR="000579B8" w:rsidRPr="00D649CD" w:rsidRDefault="000579B8" w:rsidP="00B274B4">
            <w:pPr>
              <w:pStyle w:val="Ttulo2"/>
              <w:shd w:val="clear" w:color="auto" w:fill="FFFFFF" w:themeFill="background1"/>
              <w:spacing w:before="0" w:after="0"/>
              <w:rPr>
                <w:rFonts w:ascii="Verdana" w:hAnsi="Verdana" w:cs="Times New Roman"/>
                <w:sz w:val="20"/>
                <w:szCs w:val="20"/>
              </w:rPr>
            </w:pPr>
            <w:r w:rsidRPr="00D649CD">
              <w:rPr>
                <w:rFonts w:ascii="Verdana" w:hAnsi="Verdana" w:cs="Times New Roman"/>
                <w:sz w:val="20"/>
                <w:szCs w:val="20"/>
              </w:rPr>
              <w:t>9.</w:t>
            </w:r>
          </w:p>
        </w:tc>
        <w:tc>
          <w:tcPr>
            <w:tcW w:w="9277" w:type="dxa"/>
            <w:tcBorders>
              <w:top w:val="single" w:sz="6" w:space="0" w:color="auto"/>
              <w:left w:val="single" w:sz="6" w:space="0" w:color="auto"/>
              <w:bottom w:val="single" w:sz="6" w:space="0" w:color="auto"/>
              <w:right w:val="single" w:sz="6" w:space="0" w:color="auto"/>
            </w:tcBorders>
            <w:vAlign w:val="center"/>
            <w:hideMark/>
          </w:tcPr>
          <w:p w14:paraId="1B03DD44" w14:textId="77777777" w:rsidR="000579B8" w:rsidRPr="00D649CD" w:rsidRDefault="000579B8" w:rsidP="00B274B4">
            <w:pPr>
              <w:shd w:val="clear" w:color="auto" w:fill="FFFFFF" w:themeFill="background1"/>
              <w:tabs>
                <w:tab w:val="left" w:pos="7017"/>
              </w:tabs>
              <w:ind w:right="213"/>
              <w:rPr>
                <w:rFonts w:ascii="Verdana" w:hAnsi="Verdana"/>
                <w:b/>
              </w:rPr>
            </w:pPr>
            <w:r w:rsidRPr="00D649CD">
              <w:rPr>
                <w:rFonts w:ascii="Verdana" w:hAnsi="Verdana"/>
                <w:b/>
                <w:bCs/>
              </w:rPr>
              <w:t>LOCAL DE ENTREGA/ACEITE</w:t>
            </w:r>
          </w:p>
        </w:tc>
      </w:tr>
    </w:tbl>
    <w:p w14:paraId="4C540509" w14:textId="77777777" w:rsidR="000579B8" w:rsidRPr="00D649CD" w:rsidRDefault="000579B8" w:rsidP="000579B8">
      <w:pPr>
        <w:pStyle w:val="Rodap"/>
        <w:shd w:val="clear" w:color="auto" w:fill="FFFFFF" w:themeFill="background1"/>
        <w:jc w:val="both"/>
        <w:rPr>
          <w:rFonts w:ascii="Verdana" w:hAnsi="Verdana"/>
          <w:b/>
        </w:rPr>
      </w:pPr>
    </w:p>
    <w:p w14:paraId="4E521365" w14:textId="77777777" w:rsidR="000579B8" w:rsidRPr="00D649CD" w:rsidRDefault="000579B8" w:rsidP="000579B8">
      <w:pPr>
        <w:pStyle w:val="Rodap"/>
        <w:shd w:val="clear" w:color="auto" w:fill="FFFFFF" w:themeFill="background1"/>
        <w:tabs>
          <w:tab w:val="clear" w:pos="4252"/>
          <w:tab w:val="center" w:pos="709"/>
        </w:tabs>
        <w:jc w:val="both"/>
        <w:rPr>
          <w:rFonts w:ascii="Verdana" w:hAnsi="Verdana"/>
        </w:rPr>
      </w:pPr>
      <w:r w:rsidRPr="00D649CD">
        <w:rPr>
          <w:rFonts w:ascii="Verdana" w:hAnsi="Verdana"/>
        </w:rPr>
        <w:tab/>
      </w:r>
      <w:r w:rsidRPr="00D649CD">
        <w:rPr>
          <w:rFonts w:ascii="Verdana" w:hAnsi="Verdana"/>
        </w:rPr>
        <w:tab/>
        <w:t xml:space="preserve">O objeto desta dispensa de licitação deverá ser entregue, de acordo com as necessidades e Autorização de Fornecimento emitidas. A empresa deverá procurar a Secretaria de Administração Geral - SEAGE, e/ou fiscal ou servidor designado, responsável pela emissão da Ordem da Fornecimento ou outro instrumento equivalente para a entrega dos produtos. </w:t>
      </w:r>
    </w:p>
    <w:p w14:paraId="3DBEDD76" w14:textId="77777777" w:rsidR="000579B8" w:rsidRPr="00D649CD" w:rsidRDefault="000579B8" w:rsidP="000579B8">
      <w:pPr>
        <w:pStyle w:val="Rodap"/>
        <w:shd w:val="clear" w:color="auto" w:fill="FFFFFF" w:themeFill="background1"/>
        <w:tabs>
          <w:tab w:val="clear" w:pos="4252"/>
          <w:tab w:val="center" w:pos="709"/>
        </w:tabs>
        <w:jc w:val="both"/>
        <w:rPr>
          <w:rFonts w:ascii="Verdana" w:hAnsi="Verdana"/>
        </w:rPr>
      </w:pPr>
    </w:p>
    <w:p w14:paraId="5E42D48D" w14:textId="77777777" w:rsidR="000579B8" w:rsidRPr="00D649CD" w:rsidRDefault="000579B8" w:rsidP="000579B8">
      <w:pPr>
        <w:pStyle w:val="Rodap"/>
        <w:shd w:val="clear" w:color="auto" w:fill="FFFFFF" w:themeFill="background1"/>
        <w:jc w:val="both"/>
        <w:rPr>
          <w:rFonts w:ascii="Verdana" w:hAnsi="Verdana"/>
        </w:rPr>
      </w:pPr>
    </w:p>
    <w:tbl>
      <w:tblPr>
        <w:tblW w:w="98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9131"/>
      </w:tblGrid>
      <w:tr w:rsidR="000579B8" w:rsidRPr="00D649CD" w14:paraId="32D3A3D7" w14:textId="77777777" w:rsidTr="00B274B4">
        <w:trPr>
          <w:trHeight w:val="324"/>
        </w:trPr>
        <w:tc>
          <w:tcPr>
            <w:tcW w:w="709" w:type="dxa"/>
            <w:tcBorders>
              <w:top w:val="single" w:sz="4" w:space="0" w:color="auto"/>
              <w:left w:val="single" w:sz="4" w:space="0" w:color="auto"/>
              <w:bottom w:val="single" w:sz="4" w:space="0" w:color="auto"/>
              <w:right w:val="single" w:sz="4" w:space="0" w:color="auto"/>
            </w:tcBorders>
            <w:hideMark/>
          </w:tcPr>
          <w:p w14:paraId="44E11983" w14:textId="77777777" w:rsidR="000579B8" w:rsidRPr="00D649CD" w:rsidRDefault="000579B8" w:rsidP="00B274B4">
            <w:pPr>
              <w:pStyle w:val="Ttulo2"/>
              <w:shd w:val="clear" w:color="auto" w:fill="FFFFFF" w:themeFill="background1"/>
              <w:spacing w:before="0" w:after="0"/>
              <w:rPr>
                <w:rFonts w:ascii="Verdana" w:hAnsi="Verdana" w:cs="Times New Roman"/>
                <w:sz w:val="20"/>
                <w:szCs w:val="20"/>
              </w:rPr>
            </w:pPr>
            <w:r w:rsidRPr="00D649CD">
              <w:rPr>
                <w:rFonts w:ascii="Verdana" w:hAnsi="Verdana" w:cs="Times New Roman"/>
                <w:sz w:val="20"/>
                <w:szCs w:val="20"/>
              </w:rPr>
              <w:lastRenderedPageBreak/>
              <w:t>10.</w:t>
            </w:r>
          </w:p>
        </w:tc>
        <w:tc>
          <w:tcPr>
            <w:tcW w:w="9131" w:type="dxa"/>
            <w:tcBorders>
              <w:top w:val="single" w:sz="4" w:space="0" w:color="auto"/>
              <w:left w:val="single" w:sz="4" w:space="0" w:color="auto"/>
              <w:bottom w:val="single" w:sz="4" w:space="0" w:color="auto"/>
              <w:right w:val="single" w:sz="4" w:space="0" w:color="auto"/>
            </w:tcBorders>
            <w:vAlign w:val="center"/>
            <w:hideMark/>
          </w:tcPr>
          <w:p w14:paraId="0A9C8CD6" w14:textId="77777777" w:rsidR="000579B8" w:rsidRPr="00D649CD" w:rsidRDefault="000579B8" w:rsidP="00B274B4">
            <w:pPr>
              <w:shd w:val="clear" w:color="auto" w:fill="FFFFFF" w:themeFill="background1"/>
              <w:tabs>
                <w:tab w:val="left" w:pos="7017"/>
              </w:tabs>
              <w:ind w:right="213"/>
              <w:rPr>
                <w:rFonts w:ascii="Verdana" w:hAnsi="Verdana"/>
                <w:b/>
              </w:rPr>
            </w:pPr>
            <w:r w:rsidRPr="00D649CD">
              <w:rPr>
                <w:rFonts w:ascii="Verdana" w:hAnsi="Verdana"/>
                <w:b/>
                <w:lang w:eastAsia="ar-SA"/>
              </w:rPr>
              <w:t xml:space="preserve">AVALIAÇÃO DA QUALIDADE E ACEITE </w:t>
            </w:r>
            <w:r w:rsidRPr="00D649CD">
              <w:rPr>
                <w:rFonts w:ascii="Verdana" w:hAnsi="Verdana"/>
                <w:b/>
                <w:bCs/>
              </w:rPr>
              <w:t>DO OBJETO</w:t>
            </w:r>
          </w:p>
        </w:tc>
      </w:tr>
    </w:tbl>
    <w:p w14:paraId="7C414E7C" w14:textId="77777777" w:rsidR="000579B8" w:rsidRPr="00D649CD" w:rsidRDefault="000579B8" w:rsidP="000579B8">
      <w:pPr>
        <w:shd w:val="clear" w:color="auto" w:fill="FFFFFF" w:themeFill="background1"/>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jc w:val="both"/>
        <w:rPr>
          <w:rFonts w:ascii="Verdana" w:hAnsi="Verdana"/>
          <w:b/>
        </w:rPr>
      </w:pPr>
    </w:p>
    <w:p w14:paraId="706CF403" w14:textId="77777777" w:rsidR="000579B8" w:rsidRPr="00D649CD" w:rsidRDefault="000579B8" w:rsidP="000579B8">
      <w:pPr>
        <w:shd w:val="clear" w:color="auto" w:fill="FFFFFF" w:themeFill="background1"/>
        <w:tabs>
          <w:tab w:val="left" w:pos="-1056"/>
          <w:tab w:val="left" w:pos="-348"/>
          <w:tab w:val="left" w:pos="360"/>
          <w:tab w:val="left" w:pos="709"/>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jc w:val="both"/>
        <w:rPr>
          <w:rFonts w:ascii="Verdana" w:hAnsi="Verdana"/>
        </w:rPr>
      </w:pPr>
      <w:r w:rsidRPr="00D649CD">
        <w:rPr>
          <w:rFonts w:ascii="Verdana" w:hAnsi="Verdana"/>
        </w:rPr>
        <w:tab/>
      </w:r>
      <w:r w:rsidRPr="00D649CD">
        <w:rPr>
          <w:rFonts w:ascii="Verdana" w:hAnsi="Verdana"/>
        </w:rPr>
        <w:tab/>
        <w:t>Nos termos dos artigos 140, da Lei nº 14.133/2021, o objeto desta dispensa de licitação será recebido, mediante nota fiscal:</w:t>
      </w:r>
    </w:p>
    <w:p w14:paraId="1EDA18CB" w14:textId="77777777" w:rsidR="000579B8" w:rsidRPr="00D649CD" w:rsidRDefault="000579B8" w:rsidP="000579B8">
      <w:pPr>
        <w:shd w:val="clear" w:color="auto" w:fill="FFFFFF" w:themeFill="background1"/>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jc w:val="both"/>
        <w:rPr>
          <w:rFonts w:ascii="Verdana" w:hAnsi="Verdana"/>
        </w:rPr>
      </w:pPr>
    </w:p>
    <w:p w14:paraId="2FF5E768" w14:textId="77777777" w:rsidR="000579B8" w:rsidRPr="00D649CD" w:rsidRDefault="000579B8" w:rsidP="00870978">
      <w:pPr>
        <w:pStyle w:val="PargrafodaLista"/>
        <w:widowControl w:val="0"/>
        <w:numPr>
          <w:ilvl w:val="0"/>
          <w:numId w:val="13"/>
        </w:numPr>
        <w:shd w:val="clear" w:color="auto" w:fill="FFFFFF" w:themeFill="background1"/>
        <w:jc w:val="both"/>
        <w:rPr>
          <w:rFonts w:ascii="Verdana" w:hAnsi="Verdana"/>
          <w:color w:val="000000"/>
        </w:rPr>
      </w:pPr>
      <w:bookmarkStart w:id="0" w:name="art140iia"/>
      <w:bookmarkEnd w:id="0"/>
      <w:r w:rsidRPr="00D649CD">
        <w:rPr>
          <w:rFonts w:ascii="Verdana" w:hAnsi="Verdana"/>
          <w:color w:val="000000"/>
        </w:rPr>
        <w:t>Provisoriamente, de forma sumária, pelo responsável por seu acompanhamento e fiscalização, com verificação posterior da conformidade do material com as exigências contratuais;</w:t>
      </w:r>
    </w:p>
    <w:p w14:paraId="07BB5B73" w14:textId="77777777" w:rsidR="000579B8" w:rsidRPr="00D649CD" w:rsidRDefault="000579B8" w:rsidP="00870978">
      <w:pPr>
        <w:pStyle w:val="NormalWeb"/>
        <w:numPr>
          <w:ilvl w:val="0"/>
          <w:numId w:val="13"/>
        </w:numPr>
        <w:shd w:val="clear" w:color="auto" w:fill="FFFFFF" w:themeFill="background1"/>
        <w:spacing w:before="225" w:beforeAutospacing="0" w:after="225"/>
        <w:jc w:val="both"/>
        <w:rPr>
          <w:rFonts w:ascii="Verdana" w:hAnsi="Verdana"/>
          <w:color w:val="000000"/>
          <w:sz w:val="20"/>
          <w:szCs w:val="20"/>
        </w:rPr>
      </w:pPr>
      <w:bookmarkStart w:id="1" w:name="art140iib"/>
      <w:bookmarkEnd w:id="1"/>
      <w:r w:rsidRPr="00D649CD">
        <w:rPr>
          <w:rFonts w:ascii="Verdana" w:hAnsi="Verdana"/>
          <w:color w:val="000000"/>
          <w:sz w:val="20"/>
          <w:szCs w:val="20"/>
        </w:rPr>
        <w:t>Definitivamente, por servidor ou comissão designada pela autoridade competente, mediante termo detalhado que comprove o atendimento das exigências contratuais.</w:t>
      </w:r>
      <w:bookmarkStart w:id="2" w:name="art140§1"/>
      <w:bookmarkEnd w:id="2"/>
    </w:p>
    <w:p w14:paraId="39AFF603" w14:textId="77777777" w:rsidR="000579B8" w:rsidRPr="00D649CD" w:rsidRDefault="000579B8" w:rsidP="00870978">
      <w:pPr>
        <w:pStyle w:val="NormalWeb"/>
        <w:numPr>
          <w:ilvl w:val="0"/>
          <w:numId w:val="13"/>
        </w:numPr>
        <w:shd w:val="clear" w:color="auto" w:fill="FFFFFF" w:themeFill="background1"/>
        <w:spacing w:before="225" w:beforeAutospacing="0" w:after="225"/>
        <w:jc w:val="both"/>
        <w:rPr>
          <w:rFonts w:ascii="Verdana" w:hAnsi="Verdana"/>
          <w:color w:val="000000"/>
          <w:sz w:val="20"/>
          <w:szCs w:val="20"/>
        </w:rPr>
      </w:pPr>
      <w:r w:rsidRPr="00D649CD">
        <w:rPr>
          <w:rFonts w:ascii="Verdana" w:hAnsi="Verdana"/>
          <w:color w:val="000000"/>
          <w:sz w:val="20"/>
          <w:szCs w:val="20"/>
        </w:rPr>
        <w:t>O objeto do contrato poderá ser rejeitado, no todo ou em parte, quando estiver em desacordo com o contrato;</w:t>
      </w:r>
    </w:p>
    <w:p w14:paraId="2E7DA383" w14:textId="77777777" w:rsidR="000579B8" w:rsidRPr="00D649CD" w:rsidRDefault="000579B8" w:rsidP="00870978">
      <w:pPr>
        <w:pStyle w:val="NormalWeb"/>
        <w:numPr>
          <w:ilvl w:val="0"/>
          <w:numId w:val="13"/>
        </w:numPr>
        <w:shd w:val="clear" w:color="auto" w:fill="FFFFFF" w:themeFill="background1"/>
        <w:spacing w:before="225" w:beforeAutospacing="0" w:after="225"/>
        <w:jc w:val="both"/>
        <w:rPr>
          <w:rFonts w:ascii="Verdana" w:hAnsi="Verdana"/>
          <w:color w:val="000000"/>
          <w:sz w:val="20"/>
          <w:szCs w:val="20"/>
        </w:rPr>
      </w:pPr>
      <w:bookmarkStart w:id="3" w:name="art140§2"/>
      <w:bookmarkEnd w:id="3"/>
      <w:r w:rsidRPr="00D649CD">
        <w:rPr>
          <w:rFonts w:ascii="Verdana" w:hAnsi="Verdana"/>
          <w:color w:val="000000"/>
          <w:sz w:val="20"/>
          <w:szCs w:val="20"/>
        </w:rPr>
        <w:t>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24F6AAF0" w14:textId="77777777" w:rsidR="000579B8" w:rsidRPr="00D649CD" w:rsidRDefault="000579B8" w:rsidP="00870978">
      <w:pPr>
        <w:pStyle w:val="NormalWeb"/>
        <w:numPr>
          <w:ilvl w:val="0"/>
          <w:numId w:val="13"/>
        </w:numPr>
        <w:shd w:val="clear" w:color="auto" w:fill="FFFFFF" w:themeFill="background1"/>
        <w:spacing w:before="225" w:beforeAutospacing="0" w:after="225"/>
        <w:jc w:val="both"/>
        <w:rPr>
          <w:rFonts w:ascii="Verdana" w:hAnsi="Verdana"/>
          <w:color w:val="000000"/>
          <w:sz w:val="20"/>
          <w:szCs w:val="20"/>
        </w:rPr>
      </w:pPr>
      <w:bookmarkStart w:id="4" w:name="art140§3"/>
      <w:bookmarkEnd w:id="4"/>
      <w:r w:rsidRPr="00D649CD">
        <w:rPr>
          <w:rFonts w:ascii="Verdana" w:hAnsi="Verdana"/>
          <w:color w:val="000000"/>
          <w:sz w:val="20"/>
          <w:szCs w:val="20"/>
        </w:rPr>
        <w:t>Os prazos e os métodos para a realização dos recebimentos provisório e definitivo serão definidos em regulamento ou no contrato;</w:t>
      </w:r>
    </w:p>
    <w:p w14:paraId="26088491" w14:textId="77777777" w:rsidR="000579B8" w:rsidRPr="00D649CD" w:rsidRDefault="000579B8" w:rsidP="00870978">
      <w:pPr>
        <w:pStyle w:val="NormalWeb"/>
        <w:numPr>
          <w:ilvl w:val="0"/>
          <w:numId w:val="13"/>
        </w:numPr>
        <w:shd w:val="clear" w:color="auto" w:fill="FFFFFF" w:themeFill="background1"/>
        <w:spacing w:before="225" w:beforeAutospacing="0" w:after="225"/>
        <w:jc w:val="both"/>
        <w:rPr>
          <w:rFonts w:ascii="Verdana" w:hAnsi="Verdana"/>
          <w:color w:val="000000"/>
          <w:sz w:val="20"/>
          <w:szCs w:val="20"/>
        </w:rPr>
      </w:pPr>
      <w:bookmarkStart w:id="5" w:name="art140§4"/>
      <w:bookmarkEnd w:id="5"/>
      <w:r w:rsidRPr="00D649CD">
        <w:rPr>
          <w:rFonts w:ascii="Verdana" w:hAnsi="Verdana"/>
          <w:color w:val="000000"/>
          <w:sz w:val="20"/>
          <w:szCs w:val="20"/>
        </w:rPr>
        <w:t>Salvo disposição em contrário constante do edital ou de ato normativo, os ensaios, os testes e as demais provas para aferição da boa execução do objeto do contrato exigidos por normas técnicas oficiais correrão por conta do contratado.</w:t>
      </w:r>
    </w:p>
    <w:p w14:paraId="2FD27E2D" w14:textId="77777777" w:rsidR="000579B8" w:rsidRPr="00D649CD" w:rsidRDefault="000579B8" w:rsidP="000579B8">
      <w:pPr>
        <w:pStyle w:val="NormalWeb"/>
        <w:shd w:val="clear" w:color="auto" w:fill="FFFFFF" w:themeFill="background1"/>
        <w:spacing w:before="225" w:beforeAutospacing="0" w:after="225"/>
        <w:ind w:left="720"/>
        <w:jc w:val="both"/>
        <w:rPr>
          <w:rFonts w:ascii="Verdana" w:hAnsi="Verdana"/>
          <w:color w:val="000000"/>
          <w:sz w:val="20"/>
          <w:szCs w:val="20"/>
        </w:rPr>
      </w:pPr>
    </w:p>
    <w:tbl>
      <w:tblPr>
        <w:tblW w:w="970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8996"/>
      </w:tblGrid>
      <w:tr w:rsidR="000579B8" w:rsidRPr="00D649CD" w14:paraId="2D99CA33" w14:textId="77777777" w:rsidTr="00B274B4">
        <w:trPr>
          <w:trHeight w:val="324"/>
        </w:trPr>
        <w:tc>
          <w:tcPr>
            <w:tcW w:w="709" w:type="dxa"/>
            <w:tcBorders>
              <w:top w:val="single" w:sz="4" w:space="0" w:color="auto"/>
              <w:left w:val="single" w:sz="4" w:space="0" w:color="auto"/>
              <w:bottom w:val="single" w:sz="4" w:space="0" w:color="auto"/>
              <w:right w:val="single" w:sz="4" w:space="0" w:color="auto"/>
            </w:tcBorders>
            <w:hideMark/>
          </w:tcPr>
          <w:p w14:paraId="393F5379" w14:textId="77777777" w:rsidR="000579B8" w:rsidRPr="00D649CD" w:rsidRDefault="000579B8" w:rsidP="00B274B4">
            <w:pPr>
              <w:pStyle w:val="Ttulo2"/>
              <w:shd w:val="clear" w:color="auto" w:fill="FFFFFF" w:themeFill="background1"/>
              <w:spacing w:before="0" w:after="0"/>
              <w:rPr>
                <w:rFonts w:ascii="Verdana" w:hAnsi="Verdana" w:cs="Times New Roman"/>
                <w:sz w:val="20"/>
                <w:szCs w:val="20"/>
              </w:rPr>
            </w:pPr>
            <w:bookmarkStart w:id="6" w:name="art140§5"/>
            <w:bookmarkEnd w:id="6"/>
            <w:r w:rsidRPr="00D649CD">
              <w:rPr>
                <w:rFonts w:ascii="Verdana" w:hAnsi="Verdana" w:cs="Times New Roman"/>
                <w:sz w:val="20"/>
                <w:szCs w:val="20"/>
              </w:rPr>
              <w:t>11.</w:t>
            </w:r>
          </w:p>
        </w:tc>
        <w:tc>
          <w:tcPr>
            <w:tcW w:w="8994" w:type="dxa"/>
            <w:tcBorders>
              <w:top w:val="single" w:sz="4" w:space="0" w:color="auto"/>
              <w:left w:val="single" w:sz="4" w:space="0" w:color="auto"/>
              <w:bottom w:val="single" w:sz="4" w:space="0" w:color="auto"/>
              <w:right w:val="single" w:sz="4" w:space="0" w:color="auto"/>
            </w:tcBorders>
            <w:vAlign w:val="center"/>
            <w:hideMark/>
          </w:tcPr>
          <w:p w14:paraId="4D721B9A" w14:textId="77777777" w:rsidR="000579B8" w:rsidRPr="00D649CD" w:rsidRDefault="000579B8" w:rsidP="00B274B4">
            <w:pPr>
              <w:shd w:val="clear" w:color="auto" w:fill="FFFFFF" w:themeFill="background1"/>
              <w:tabs>
                <w:tab w:val="left" w:pos="7017"/>
              </w:tabs>
              <w:ind w:right="213"/>
              <w:rPr>
                <w:rFonts w:ascii="Verdana" w:hAnsi="Verdana"/>
                <w:b/>
              </w:rPr>
            </w:pPr>
            <w:r w:rsidRPr="00D649CD">
              <w:rPr>
                <w:rFonts w:ascii="Verdana" w:hAnsi="Verdana"/>
                <w:b/>
                <w:lang w:eastAsia="ar-SA"/>
              </w:rPr>
              <w:t>DA FISCALIZAÇÃO</w:t>
            </w:r>
          </w:p>
        </w:tc>
      </w:tr>
    </w:tbl>
    <w:p w14:paraId="7FEEC58A" w14:textId="77777777" w:rsidR="000579B8" w:rsidRPr="00D649CD" w:rsidRDefault="000579B8" w:rsidP="00870978">
      <w:pPr>
        <w:pStyle w:val="NormalWeb"/>
        <w:numPr>
          <w:ilvl w:val="0"/>
          <w:numId w:val="14"/>
        </w:numPr>
        <w:shd w:val="clear" w:color="auto" w:fill="FFFFFF" w:themeFill="background1"/>
        <w:spacing w:before="225" w:beforeAutospacing="0" w:after="225"/>
        <w:jc w:val="both"/>
        <w:rPr>
          <w:rFonts w:ascii="Verdana" w:hAnsi="Verdana"/>
          <w:color w:val="000000"/>
          <w:sz w:val="20"/>
          <w:szCs w:val="20"/>
        </w:rPr>
      </w:pPr>
      <w:r w:rsidRPr="00D649CD">
        <w:rPr>
          <w:rFonts w:ascii="Verdana" w:hAnsi="Verdana"/>
          <w:color w:val="000000"/>
          <w:sz w:val="20"/>
          <w:szCs w:val="20"/>
        </w:rPr>
        <w:t>Na forma que dispõe o artigo 117, da Lei nº 14.133/2021, a execução do objeto deverá ser acompanhada e fiscalizada por  1 (um) ou mais fiscais do contrato, representantes da Administração especialmente designados conforme requisitos estabelecidos no </w:t>
      </w:r>
      <w:hyperlink r:id="rId15" w:anchor="art7" w:history="1">
        <w:r w:rsidRPr="00D649CD">
          <w:rPr>
            <w:rStyle w:val="Hyperlink"/>
            <w:rFonts w:ascii="Verdana" w:hAnsi="Verdana"/>
            <w:sz w:val="20"/>
            <w:szCs w:val="20"/>
          </w:rPr>
          <w:t>art. 7º desta Lei</w:t>
        </w:r>
      </w:hyperlink>
      <w:r w:rsidRPr="00D649CD">
        <w:rPr>
          <w:rFonts w:ascii="Verdana" w:hAnsi="Verdana"/>
          <w:color w:val="000000"/>
          <w:sz w:val="20"/>
          <w:szCs w:val="20"/>
        </w:rPr>
        <w:t>, ou pelos respectivos substitutos, permitida a contratação de terceiros para assisti-los e subsidiá-los com informações pertinentes a essa atribuição;</w:t>
      </w:r>
    </w:p>
    <w:p w14:paraId="061D361F" w14:textId="77777777" w:rsidR="000579B8" w:rsidRPr="00D649CD" w:rsidRDefault="000579B8" w:rsidP="00870978">
      <w:pPr>
        <w:pStyle w:val="NormalWeb"/>
        <w:numPr>
          <w:ilvl w:val="0"/>
          <w:numId w:val="14"/>
        </w:numPr>
        <w:shd w:val="clear" w:color="auto" w:fill="FFFFFF" w:themeFill="background1"/>
        <w:spacing w:before="225" w:beforeAutospacing="0" w:after="225"/>
        <w:jc w:val="both"/>
        <w:rPr>
          <w:rFonts w:ascii="Verdana" w:hAnsi="Verdana"/>
          <w:color w:val="000000"/>
          <w:sz w:val="20"/>
          <w:szCs w:val="20"/>
        </w:rPr>
      </w:pPr>
      <w:bookmarkStart w:id="7" w:name="art117§1"/>
      <w:bookmarkEnd w:id="7"/>
      <w:r w:rsidRPr="00D649CD">
        <w:rPr>
          <w:rFonts w:ascii="Verdana" w:hAnsi="Verdana"/>
          <w:color w:val="000000"/>
          <w:sz w:val="20"/>
          <w:szCs w:val="20"/>
        </w:rPr>
        <w:t>O fiscal do contrato anotará em registro próprio todas as ocorrências relacionadas à execução do contrato, determinando o que for necessário para a regularização das faltas ou dos defeitos observados;</w:t>
      </w:r>
    </w:p>
    <w:p w14:paraId="29B207D3" w14:textId="77777777" w:rsidR="000579B8" w:rsidRPr="00D649CD" w:rsidRDefault="000579B8" w:rsidP="00870978">
      <w:pPr>
        <w:pStyle w:val="NormalWeb"/>
        <w:numPr>
          <w:ilvl w:val="0"/>
          <w:numId w:val="14"/>
        </w:numPr>
        <w:shd w:val="clear" w:color="auto" w:fill="FFFFFF" w:themeFill="background1"/>
        <w:spacing w:before="225" w:beforeAutospacing="0" w:after="225"/>
        <w:jc w:val="both"/>
        <w:rPr>
          <w:rFonts w:ascii="Verdana" w:hAnsi="Verdana"/>
          <w:color w:val="000000"/>
          <w:sz w:val="20"/>
          <w:szCs w:val="20"/>
        </w:rPr>
      </w:pPr>
      <w:bookmarkStart w:id="8" w:name="art117§2"/>
      <w:bookmarkEnd w:id="8"/>
      <w:r w:rsidRPr="00D649CD">
        <w:rPr>
          <w:rFonts w:ascii="Verdana" w:hAnsi="Verdana"/>
          <w:color w:val="000000"/>
          <w:sz w:val="20"/>
          <w:szCs w:val="20"/>
        </w:rPr>
        <w:t>O fiscal do contrato informará a seus superiores, em tempo hábil para a adoção das medidas convenientes, a situação que demandar decisão ou providência que ultrapasse sua competência</w:t>
      </w:r>
      <w:bookmarkStart w:id="9" w:name="art117§3"/>
      <w:bookmarkEnd w:id="9"/>
      <w:r w:rsidRPr="00D649CD">
        <w:rPr>
          <w:rFonts w:ascii="Verdana" w:hAnsi="Verdana"/>
          <w:color w:val="000000"/>
          <w:sz w:val="20"/>
          <w:szCs w:val="20"/>
        </w:rPr>
        <w:t>;</w:t>
      </w:r>
    </w:p>
    <w:p w14:paraId="2DE2E4D9" w14:textId="77777777" w:rsidR="000579B8" w:rsidRPr="00D649CD" w:rsidRDefault="000579B8" w:rsidP="00870978">
      <w:pPr>
        <w:pStyle w:val="NormalWeb"/>
        <w:numPr>
          <w:ilvl w:val="0"/>
          <w:numId w:val="14"/>
        </w:numPr>
        <w:shd w:val="clear" w:color="auto" w:fill="FFFFFF" w:themeFill="background1"/>
        <w:spacing w:before="225" w:beforeAutospacing="0" w:after="225"/>
        <w:jc w:val="both"/>
        <w:rPr>
          <w:rFonts w:ascii="Verdana" w:hAnsi="Verdana"/>
          <w:color w:val="000000"/>
          <w:sz w:val="20"/>
          <w:szCs w:val="20"/>
        </w:rPr>
      </w:pPr>
      <w:r w:rsidRPr="00D649CD">
        <w:rPr>
          <w:rFonts w:ascii="Verdana" w:hAnsi="Verdana"/>
          <w:color w:val="000000"/>
          <w:sz w:val="20"/>
          <w:szCs w:val="20"/>
        </w:rPr>
        <w:t>O fiscal do contrato será auxiliado pelos órgãos de assessoramento jurídico e de controle interno da Administração, que deverão dirimir dúvidas e subsidiá-lo com informações relevantes para prevenir riscos na execução contratual.</w:t>
      </w:r>
      <w:bookmarkStart w:id="10" w:name="art117§4"/>
      <w:bookmarkEnd w:id="10"/>
    </w:p>
    <w:p w14:paraId="74721F56" w14:textId="77777777" w:rsidR="000579B8" w:rsidRPr="00D649CD" w:rsidRDefault="000579B8" w:rsidP="000579B8">
      <w:pPr>
        <w:pStyle w:val="NormalWeb"/>
        <w:shd w:val="clear" w:color="auto" w:fill="FFFFFF" w:themeFill="background1"/>
        <w:spacing w:before="225" w:beforeAutospacing="0" w:after="225"/>
        <w:ind w:left="720"/>
        <w:jc w:val="both"/>
        <w:rPr>
          <w:rFonts w:ascii="Verdana" w:hAnsi="Verdana"/>
          <w:color w:val="000000"/>
          <w:sz w:val="20"/>
          <w:szCs w:val="20"/>
        </w:rPr>
      </w:pPr>
    </w:p>
    <w:p w14:paraId="59292385" w14:textId="77777777" w:rsidR="000579B8" w:rsidRPr="00D649CD" w:rsidRDefault="000579B8" w:rsidP="000579B8">
      <w:pPr>
        <w:pStyle w:val="NormalWeb"/>
        <w:shd w:val="clear" w:color="auto" w:fill="FFFFFF" w:themeFill="background1"/>
        <w:spacing w:before="225" w:beforeAutospacing="0" w:after="225"/>
        <w:ind w:left="720"/>
        <w:jc w:val="both"/>
        <w:rPr>
          <w:rFonts w:ascii="Verdana" w:hAnsi="Verdana"/>
          <w:color w:val="000000"/>
          <w:sz w:val="20"/>
          <w:szCs w:val="20"/>
        </w:rPr>
      </w:pPr>
    </w:p>
    <w:p w14:paraId="1A449A22" w14:textId="77777777" w:rsidR="000579B8" w:rsidRPr="00D649CD" w:rsidRDefault="000579B8" w:rsidP="000579B8">
      <w:pPr>
        <w:pStyle w:val="NormalWeb"/>
        <w:shd w:val="clear" w:color="auto" w:fill="FFFFFF" w:themeFill="background1"/>
        <w:spacing w:before="225" w:beforeAutospacing="0" w:after="225"/>
        <w:ind w:left="720"/>
        <w:jc w:val="both"/>
        <w:rPr>
          <w:rFonts w:ascii="Verdana" w:hAnsi="Verdana"/>
          <w:color w:val="000000"/>
          <w:sz w:val="20"/>
          <w:szCs w:val="20"/>
        </w:rPr>
      </w:pPr>
    </w:p>
    <w:p w14:paraId="54D9C4A5" w14:textId="77777777" w:rsidR="000579B8" w:rsidRPr="00D649CD" w:rsidRDefault="000579B8" w:rsidP="000579B8">
      <w:pPr>
        <w:pStyle w:val="NormalWeb"/>
        <w:shd w:val="clear" w:color="auto" w:fill="FFFFFF" w:themeFill="background1"/>
        <w:spacing w:before="225" w:beforeAutospacing="0" w:after="225"/>
        <w:ind w:left="720"/>
        <w:jc w:val="both"/>
        <w:rPr>
          <w:rFonts w:ascii="Verdana" w:hAnsi="Verdana"/>
          <w:color w:val="000000"/>
          <w:sz w:val="20"/>
          <w:szCs w:val="20"/>
        </w:rPr>
      </w:pPr>
    </w:p>
    <w:p w14:paraId="4159D3EB" w14:textId="77777777" w:rsidR="000579B8" w:rsidRPr="00D649CD" w:rsidRDefault="000579B8" w:rsidP="000579B8">
      <w:pPr>
        <w:pStyle w:val="NormalWeb"/>
        <w:shd w:val="clear" w:color="auto" w:fill="FFFFFF" w:themeFill="background1"/>
        <w:spacing w:before="225" w:beforeAutospacing="0" w:after="225"/>
        <w:ind w:left="720"/>
        <w:jc w:val="both"/>
        <w:rPr>
          <w:rFonts w:ascii="Verdana" w:hAnsi="Verdana"/>
          <w:color w:val="000000"/>
          <w:sz w:val="20"/>
          <w:szCs w:val="20"/>
        </w:rPr>
      </w:pPr>
    </w:p>
    <w:tbl>
      <w:tblPr>
        <w:tblW w:w="9705"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8996"/>
      </w:tblGrid>
      <w:tr w:rsidR="000579B8" w:rsidRPr="00D649CD" w14:paraId="6125235A" w14:textId="77777777" w:rsidTr="00B274B4">
        <w:trPr>
          <w:trHeight w:val="324"/>
        </w:trPr>
        <w:tc>
          <w:tcPr>
            <w:tcW w:w="709" w:type="dxa"/>
            <w:tcBorders>
              <w:top w:val="single" w:sz="6" w:space="0" w:color="auto"/>
              <w:left w:val="single" w:sz="6" w:space="0" w:color="auto"/>
              <w:bottom w:val="single" w:sz="6" w:space="0" w:color="auto"/>
              <w:right w:val="single" w:sz="6" w:space="0" w:color="auto"/>
            </w:tcBorders>
            <w:hideMark/>
          </w:tcPr>
          <w:p w14:paraId="2E23C061" w14:textId="77777777" w:rsidR="000579B8" w:rsidRPr="00D649CD" w:rsidRDefault="000579B8" w:rsidP="00B274B4">
            <w:pPr>
              <w:pStyle w:val="Ttulo2"/>
              <w:shd w:val="clear" w:color="auto" w:fill="FFFFFF" w:themeFill="background1"/>
              <w:spacing w:before="0" w:after="0"/>
              <w:rPr>
                <w:rFonts w:ascii="Verdana" w:hAnsi="Verdana" w:cs="Times New Roman"/>
                <w:sz w:val="20"/>
                <w:szCs w:val="20"/>
              </w:rPr>
            </w:pPr>
            <w:r w:rsidRPr="00D649CD">
              <w:rPr>
                <w:rFonts w:ascii="Verdana" w:hAnsi="Verdana" w:cs="Times New Roman"/>
                <w:sz w:val="20"/>
                <w:szCs w:val="20"/>
              </w:rPr>
              <w:t>12.</w:t>
            </w:r>
          </w:p>
        </w:tc>
        <w:tc>
          <w:tcPr>
            <w:tcW w:w="8996" w:type="dxa"/>
            <w:tcBorders>
              <w:top w:val="single" w:sz="6" w:space="0" w:color="auto"/>
              <w:left w:val="single" w:sz="6" w:space="0" w:color="auto"/>
              <w:bottom w:val="single" w:sz="6" w:space="0" w:color="auto"/>
              <w:right w:val="single" w:sz="6" w:space="0" w:color="auto"/>
            </w:tcBorders>
            <w:vAlign w:val="center"/>
            <w:hideMark/>
          </w:tcPr>
          <w:p w14:paraId="2C981332" w14:textId="77777777" w:rsidR="000579B8" w:rsidRPr="00D649CD" w:rsidRDefault="000579B8" w:rsidP="00B274B4">
            <w:pPr>
              <w:shd w:val="clear" w:color="auto" w:fill="FFFFFF" w:themeFill="background1"/>
              <w:tabs>
                <w:tab w:val="left" w:pos="7017"/>
              </w:tabs>
              <w:ind w:right="213"/>
              <w:rPr>
                <w:rFonts w:ascii="Verdana" w:hAnsi="Verdana"/>
                <w:b/>
              </w:rPr>
            </w:pPr>
            <w:r w:rsidRPr="00D649CD">
              <w:rPr>
                <w:rFonts w:ascii="Verdana" w:hAnsi="Verdana"/>
                <w:b/>
                <w:bCs/>
              </w:rPr>
              <w:t>DISPOSIÇÕES GERAIS</w:t>
            </w:r>
          </w:p>
        </w:tc>
      </w:tr>
    </w:tbl>
    <w:p w14:paraId="68CA2AC1" w14:textId="77777777" w:rsidR="000579B8" w:rsidRPr="00D649CD" w:rsidRDefault="000579B8" w:rsidP="000579B8">
      <w:pPr>
        <w:shd w:val="clear" w:color="auto" w:fill="FFFFFF" w:themeFill="background1"/>
        <w:jc w:val="both"/>
        <w:rPr>
          <w:rFonts w:ascii="Verdana" w:hAnsi="Verdana"/>
        </w:rPr>
      </w:pPr>
    </w:p>
    <w:p w14:paraId="2ED72001" w14:textId="77777777" w:rsidR="000579B8" w:rsidRPr="00D649CD" w:rsidRDefault="000579B8" w:rsidP="000579B8">
      <w:pPr>
        <w:shd w:val="clear" w:color="auto" w:fill="FFFFFF" w:themeFill="background1"/>
        <w:ind w:firstLine="720"/>
        <w:jc w:val="both"/>
        <w:rPr>
          <w:rFonts w:ascii="Verdana" w:hAnsi="Verdana"/>
        </w:rPr>
      </w:pPr>
      <w:r w:rsidRPr="00D649CD">
        <w:rPr>
          <w:rFonts w:ascii="Verdana" w:hAnsi="Verdana"/>
        </w:rPr>
        <w:t>A contratação será formalizada mediante assinatura da dispensa de licitação entre a Prefeitura de Municipal de Laranjeiras e a(s) FORNECEDOR/CONTRATADA(S).</w:t>
      </w:r>
    </w:p>
    <w:p w14:paraId="0DF3A3CD" w14:textId="77777777" w:rsidR="000579B8" w:rsidRPr="00D649CD" w:rsidRDefault="000579B8" w:rsidP="000579B8">
      <w:pPr>
        <w:shd w:val="clear" w:color="auto" w:fill="FFFFFF" w:themeFill="background1"/>
        <w:jc w:val="both"/>
        <w:rPr>
          <w:rFonts w:ascii="Verdana" w:hAnsi="Verdana"/>
        </w:rPr>
      </w:pPr>
    </w:p>
    <w:p w14:paraId="56DFB65B" w14:textId="77777777" w:rsidR="000579B8" w:rsidRPr="00D649CD" w:rsidRDefault="000579B8" w:rsidP="000579B8">
      <w:pPr>
        <w:shd w:val="clear" w:color="auto" w:fill="FFFFFF" w:themeFill="background1"/>
        <w:ind w:firstLine="720"/>
        <w:jc w:val="both"/>
        <w:rPr>
          <w:rFonts w:ascii="Verdana" w:hAnsi="Verdana"/>
        </w:rPr>
      </w:pPr>
      <w:r w:rsidRPr="00D649CD">
        <w:rPr>
          <w:rFonts w:ascii="Verdana" w:hAnsi="Verdana"/>
        </w:rPr>
        <w:t>Fica estabelecido o foro da Comarca de Laranjeiras, Estado de Sergipe, para dirimir dúvidas ou pendências que não possam ser solucionadas administrativamente.</w:t>
      </w:r>
    </w:p>
    <w:p w14:paraId="5F639474" w14:textId="77777777" w:rsidR="000579B8" w:rsidRPr="00D649CD" w:rsidRDefault="000579B8" w:rsidP="000579B8">
      <w:pPr>
        <w:shd w:val="clear" w:color="auto" w:fill="FFFFFF" w:themeFill="background1"/>
        <w:jc w:val="center"/>
        <w:rPr>
          <w:rFonts w:ascii="Verdana" w:hAnsi="Verdana"/>
          <w:b/>
          <w:bCs/>
        </w:rPr>
      </w:pPr>
    </w:p>
    <w:p w14:paraId="0A43065A" w14:textId="77777777" w:rsidR="000579B8" w:rsidRPr="00D649CD" w:rsidRDefault="000579B8" w:rsidP="000579B8">
      <w:pPr>
        <w:shd w:val="clear" w:color="auto" w:fill="FFFFFF" w:themeFill="background1"/>
        <w:jc w:val="center"/>
        <w:rPr>
          <w:rFonts w:ascii="Verdana" w:hAnsi="Verdana"/>
          <w:b/>
          <w:bCs/>
        </w:rPr>
      </w:pPr>
    </w:p>
    <w:p w14:paraId="485766DD" w14:textId="77777777" w:rsidR="000579B8" w:rsidRPr="00D649CD" w:rsidRDefault="000579B8" w:rsidP="000579B8">
      <w:pPr>
        <w:shd w:val="clear" w:color="auto" w:fill="FFFFFF" w:themeFill="background1"/>
        <w:jc w:val="right"/>
        <w:rPr>
          <w:rFonts w:ascii="Verdana" w:hAnsi="Verdana"/>
        </w:rPr>
      </w:pPr>
    </w:p>
    <w:p w14:paraId="7B220C75" w14:textId="77777777" w:rsidR="000579B8" w:rsidRPr="00D649CD" w:rsidRDefault="000579B8" w:rsidP="000579B8">
      <w:pPr>
        <w:shd w:val="clear" w:color="auto" w:fill="FFFFFF" w:themeFill="background1"/>
        <w:jc w:val="right"/>
        <w:rPr>
          <w:rFonts w:ascii="Verdana" w:hAnsi="Verdana"/>
        </w:rPr>
      </w:pPr>
    </w:p>
    <w:p w14:paraId="6444D62B" w14:textId="77777777" w:rsidR="000579B8" w:rsidRPr="00D649CD" w:rsidRDefault="000579B8" w:rsidP="000579B8">
      <w:pPr>
        <w:shd w:val="clear" w:color="auto" w:fill="FFFFFF" w:themeFill="background1"/>
        <w:jc w:val="center"/>
        <w:rPr>
          <w:rFonts w:ascii="Verdana" w:hAnsi="Verdana"/>
          <w:b/>
          <w:bCs/>
        </w:rPr>
      </w:pPr>
      <w:r w:rsidRPr="00D649CD">
        <w:rPr>
          <w:rFonts w:ascii="Verdana" w:hAnsi="Verdana"/>
          <w:b/>
          <w:bCs/>
        </w:rPr>
        <w:t>____________________________________</w:t>
      </w:r>
    </w:p>
    <w:p w14:paraId="3FD91E97" w14:textId="77777777" w:rsidR="000579B8" w:rsidRPr="00D649CD" w:rsidRDefault="000579B8" w:rsidP="000579B8">
      <w:pPr>
        <w:shd w:val="clear" w:color="auto" w:fill="FFFFFF" w:themeFill="background1"/>
        <w:jc w:val="center"/>
        <w:rPr>
          <w:rFonts w:ascii="Verdana" w:hAnsi="Verdana"/>
          <w:b/>
          <w:bCs/>
        </w:rPr>
      </w:pPr>
      <w:r w:rsidRPr="00D649CD">
        <w:rPr>
          <w:rFonts w:ascii="Verdana" w:hAnsi="Verdana"/>
          <w:b/>
          <w:bCs/>
        </w:rPr>
        <w:t>EVANILSON ANDRADE CALAZANS</w:t>
      </w:r>
    </w:p>
    <w:p w14:paraId="07776113" w14:textId="77777777" w:rsidR="000579B8" w:rsidRPr="00D649CD" w:rsidRDefault="000579B8" w:rsidP="000579B8">
      <w:pPr>
        <w:shd w:val="clear" w:color="auto" w:fill="FFFFFF" w:themeFill="background1"/>
        <w:jc w:val="center"/>
        <w:rPr>
          <w:rFonts w:ascii="Verdana" w:hAnsi="Verdana"/>
          <w:b/>
          <w:bCs/>
        </w:rPr>
      </w:pPr>
      <w:r w:rsidRPr="00D649CD">
        <w:rPr>
          <w:rFonts w:ascii="Verdana" w:hAnsi="Verdana"/>
          <w:b/>
          <w:bCs/>
        </w:rPr>
        <w:t>Secretário de Administração Geral</w:t>
      </w:r>
    </w:p>
    <w:p w14:paraId="399E1BBB" w14:textId="77777777" w:rsidR="00DE750D" w:rsidRPr="00D649CD" w:rsidRDefault="00DE750D" w:rsidP="000579B8">
      <w:pPr>
        <w:shd w:val="clear" w:color="auto" w:fill="FFFFFF" w:themeFill="background1"/>
        <w:jc w:val="center"/>
        <w:rPr>
          <w:rFonts w:ascii="Verdana" w:hAnsi="Verdana"/>
          <w:b/>
          <w:bCs/>
        </w:rPr>
      </w:pPr>
    </w:p>
    <w:p w14:paraId="019AB5AC" w14:textId="77777777" w:rsidR="00DE750D" w:rsidRPr="00D649CD" w:rsidRDefault="00DE750D" w:rsidP="000579B8">
      <w:pPr>
        <w:shd w:val="clear" w:color="auto" w:fill="FFFFFF" w:themeFill="background1"/>
        <w:jc w:val="center"/>
        <w:rPr>
          <w:rFonts w:ascii="Verdana" w:hAnsi="Verdana"/>
          <w:b/>
          <w:bCs/>
        </w:rPr>
      </w:pPr>
    </w:p>
    <w:p w14:paraId="09D3BDB1" w14:textId="77777777" w:rsidR="000579B8" w:rsidRPr="00D649CD" w:rsidRDefault="000579B8" w:rsidP="000579B8">
      <w:pPr>
        <w:shd w:val="clear" w:color="auto" w:fill="FFFFFF" w:themeFill="background1"/>
        <w:jc w:val="center"/>
        <w:rPr>
          <w:rFonts w:ascii="Verdana" w:hAnsi="Verdana"/>
          <w:b/>
          <w:bCs/>
        </w:rPr>
      </w:pPr>
    </w:p>
    <w:p w14:paraId="1B20F416" w14:textId="77777777" w:rsidR="000579B8" w:rsidRPr="00D649CD" w:rsidRDefault="000579B8" w:rsidP="000579B8">
      <w:pPr>
        <w:shd w:val="clear" w:color="auto" w:fill="FFFFFF" w:themeFill="background1"/>
        <w:spacing w:line="256" w:lineRule="auto"/>
        <w:rPr>
          <w:rFonts w:ascii="Verdana" w:hAnsi="Verdana"/>
          <w:b/>
          <w:u w:val="single"/>
        </w:rPr>
      </w:pPr>
      <w:r w:rsidRPr="00D649CD">
        <w:rPr>
          <w:rFonts w:ascii="Verdana" w:hAnsi="Verdana"/>
          <w:noProof/>
        </w:rPr>
        <mc:AlternateContent>
          <mc:Choice Requires="wps">
            <w:drawing>
              <wp:anchor distT="0" distB="0" distL="114300" distR="114300" simplePos="0" relativeHeight="251660800" behindDoc="0" locked="0" layoutInCell="1" allowOverlap="1" wp14:anchorId="5A40C017" wp14:editId="011612DE">
                <wp:simplePos x="0" y="0"/>
                <wp:positionH relativeFrom="column">
                  <wp:posOffset>2553970</wp:posOffset>
                </wp:positionH>
                <wp:positionV relativeFrom="paragraph">
                  <wp:posOffset>53340</wp:posOffset>
                </wp:positionV>
                <wp:extent cx="3743325" cy="1371600"/>
                <wp:effectExtent l="0" t="0" r="28575" b="1905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1371600"/>
                        </a:xfrm>
                        <a:prstGeom prst="rect">
                          <a:avLst/>
                        </a:prstGeom>
                        <a:solidFill>
                          <a:srgbClr val="FFFFFF"/>
                        </a:solidFill>
                        <a:ln w="9525">
                          <a:solidFill>
                            <a:srgbClr val="000000"/>
                          </a:solidFill>
                          <a:miter lim="800000"/>
                          <a:headEnd/>
                          <a:tailEnd/>
                        </a:ln>
                      </wps:spPr>
                      <wps:txbx>
                        <w:txbxContent>
                          <w:p w14:paraId="19C410BB" w14:textId="77777777" w:rsidR="000579B8" w:rsidRDefault="000579B8" w:rsidP="000579B8">
                            <w:pPr>
                              <w:jc w:val="both"/>
                              <w:rPr>
                                <w:rFonts w:ascii="Verdana" w:hAnsi="Verdana"/>
                                <w:i/>
                                <w:sz w:val="16"/>
                                <w:szCs w:val="16"/>
                              </w:rPr>
                            </w:pPr>
                            <w:r>
                              <w:rPr>
                                <w:rFonts w:ascii="Verdana" w:hAnsi="Verdana"/>
                                <w:i/>
                                <w:sz w:val="16"/>
                                <w:szCs w:val="16"/>
                              </w:rPr>
                              <w:t>Aprovo o presente Termo de Referência, conforme previsto na legislação, tendo em vista que o mesmo foi Elaborado de forma conveniente e oportuna para atender a demanda deste município.</w:t>
                            </w:r>
                          </w:p>
                          <w:p w14:paraId="11C28F08" w14:textId="77777777" w:rsidR="000579B8" w:rsidRDefault="000579B8" w:rsidP="000579B8">
                            <w:pPr>
                              <w:jc w:val="both"/>
                              <w:rPr>
                                <w:rFonts w:ascii="Verdana" w:hAnsi="Verdana"/>
                                <w:i/>
                                <w:sz w:val="16"/>
                                <w:szCs w:val="16"/>
                              </w:rPr>
                            </w:pPr>
                          </w:p>
                          <w:p w14:paraId="6FF5E91D" w14:textId="77777777" w:rsidR="000579B8" w:rsidRDefault="000579B8" w:rsidP="000579B8">
                            <w:pPr>
                              <w:jc w:val="right"/>
                              <w:rPr>
                                <w:rFonts w:ascii="Verdana" w:hAnsi="Verdana"/>
                                <w:i/>
                                <w:sz w:val="16"/>
                                <w:szCs w:val="16"/>
                              </w:rPr>
                            </w:pPr>
                          </w:p>
                          <w:p w14:paraId="47FCFB1D" w14:textId="77777777" w:rsidR="000579B8" w:rsidRPr="00251DCA" w:rsidRDefault="000579B8" w:rsidP="000579B8">
                            <w:pPr>
                              <w:jc w:val="right"/>
                              <w:rPr>
                                <w:rFonts w:ascii="Verdana" w:hAnsi="Verdana"/>
                                <w:b/>
                                <w:iCs/>
                                <w:sz w:val="16"/>
                                <w:szCs w:val="16"/>
                              </w:rPr>
                            </w:pPr>
                            <w:r w:rsidRPr="00251DCA">
                              <w:rPr>
                                <w:rFonts w:ascii="Verdana" w:hAnsi="Verdana"/>
                                <w:b/>
                                <w:iCs/>
                                <w:sz w:val="16"/>
                                <w:szCs w:val="16"/>
                              </w:rPr>
                              <w:t>José de Araújo Leite Neto</w:t>
                            </w:r>
                          </w:p>
                          <w:p w14:paraId="4F3A71DC" w14:textId="77777777" w:rsidR="000579B8" w:rsidRPr="00251DCA" w:rsidRDefault="000579B8" w:rsidP="000579B8">
                            <w:pPr>
                              <w:jc w:val="right"/>
                              <w:rPr>
                                <w:rFonts w:ascii="Verdana" w:hAnsi="Verdana"/>
                                <w:iCs/>
                                <w:sz w:val="16"/>
                                <w:szCs w:val="16"/>
                              </w:rPr>
                            </w:pPr>
                            <w:r w:rsidRPr="00251DCA">
                              <w:rPr>
                                <w:rFonts w:ascii="Verdana" w:hAnsi="Verdana"/>
                                <w:b/>
                                <w:iCs/>
                                <w:sz w:val="16"/>
                                <w:szCs w:val="16"/>
                              </w:rPr>
                              <w:t>Prefeito Municipal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40C017" id="_x0000_t202" coordsize="21600,21600" o:spt="202" path="m,l,21600r21600,l21600,xe">
                <v:stroke joinstyle="miter"/>
                <v:path gradientshapeok="t" o:connecttype="rect"/>
              </v:shapetype>
              <v:shape id="Caixa de Texto 1" o:spid="_x0000_s1026" type="#_x0000_t202" style="position:absolute;margin-left:201.1pt;margin-top:4.2pt;width:294.75pt;height:10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tpMAIAAFcEAAAOAAAAZHJzL2Uyb0RvYy54bWysVNtu2zAMfR+wfxD0vti5Na0Rp+jSZRjQ&#10;XYB2H8DIcixMFjVJiZ19fSk5zYJt2MMwPwiiSB0dHpJe3vatZgfpvEJT8vEo50wagZUyu5J/fdq8&#10;uebMBzAVaDSy5Efp+e3q9atlZws5wQZ1JR0jEOOLzpa8CcEWWeZFI1vwI7TSkLNG10Ig0+2yykFH&#10;6K3OJnl+lXXoKutQSO/p9H5w8lXCr2spwue69jIwXXLiFtLq0rqNa7ZaQrFzYBslTjTgH1i0oAw9&#10;eoa6hwBs79RvUK0SDj3WYSSwzbCulZApB8pmnP+SzWMDVqZcSBxvzzL5/wcrPh2+OKYqqh1nBloq&#10;0RpUD6yS7En2Adk4atRZX1Doo6Xg0L/FPsbHfL19QPHNM4PrBsxO3jmHXSOhIo7pZnZxdcDxEWTb&#10;fcSKHoN9wATU166NgCQJI3Sq1fFcH+LBBB1OF7PpdDLnTJBvPF2Mr/JUwQyKl+vW+fBeYsvipuSO&#10;GiDBw+HBB0qEQl9CEn3UqtoorZPhdtu1duwA1Cyb9MXc6Yq/DNOGdSW/mRORv0Pk6fsTRKsCdb1W&#10;bcmvz0FQRN3emSr1ZAClhz29rw3RiEJG7QYVQ7/tT4XZYnUkSR0O3U3TSJsG3Q/OOurskvvve3CS&#10;M/3BUFluxrNZHIVkzOaLCRnu0rO99IARBFXywNmwXYdhfPbWqV1DLw2NYPCOSlmrJHKkOrA68abu&#10;TUKeJi2Ox6Wdon7+D1bPAAAA//8DAFBLAwQUAAYACAAAACEAIMSNi98AAAAJAQAADwAAAGRycy9k&#10;b3ducmV2LnhtbEyPwU7DMBBE70j8g7VIXBB1aqK2CXEqhASCGxTUXt14m0TY62C7afh73BMcVzN6&#10;87ZaT9awEX3oHUmYzzJgSI3TPbUSPj+eblfAQlSklXGEEn4wwLq+vKhUqd2J3nHcxJYlCIVSSehi&#10;HErOQ9OhVWHmBqSUHZy3KqbTt1x7dUpwa7jIsgW3qqe00KkBHztsvjZHK2GVv4y78Hr3tm0WB1PE&#10;m+X4/O2lvL6aHu6BRZziXxnO+kkd6uS0d0fSgRkJeSZEqp5hwFJeFPMlsL0EIfIceF3x/x/UvwAA&#10;AP//AwBQSwECLQAUAAYACAAAACEAtoM4kv4AAADhAQAAEwAAAAAAAAAAAAAAAAAAAAAAW0NvbnRl&#10;bnRfVHlwZXNdLnhtbFBLAQItABQABgAIAAAAIQA4/SH/1gAAAJQBAAALAAAAAAAAAAAAAAAAAC8B&#10;AABfcmVscy8ucmVsc1BLAQItABQABgAIAAAAIQCXahtpMAIAAFcEAAAOAAAAAAAAAAAAAAAAAC4C&#10;AABkcnMvZTJvRG9jLnhtbFBLAQItABQABgAIAAAAIQAgxI2L3wAAAAkBAAAPAAAAAAAAAAAAAAAA&#10;AIoEAABkcnMvZG93bnJldi54bWxQSwUGAAAAAAQABADzAAAAlgUAAAAA&#10;">
                <v:textbox>
                  <w:txbxContent>
                    <w:p w14:paraId="19C410BB" w14:textId="77777777" w:rsidR="000579B8" w:rsidRDefault="000579B8" w:rsidP="000579B8">
                      <w:pPr>
                        <w:jc w:val="both"/>
                        <w:rPr>
                          <w:rFonts w:ascii="Verdana" w:hAnsi="Verdana"/>
                          <w:i/>
                          <w:sz w:val="16"/>
                          <w:szCs w:val="16"/>
                        </w:rPr>
                      </w:pPr>
                      <w:r>
                        <w:rPr>
                          <w:rFonts w:ascii="Verdana" w:hAnsi="Verdana"/>
                          <w:i/>
                          <w:sz w:val="16"/>
                          <w:szCs w:val="16"/>
                        </w:rPr>
                        <w:t>Aprovo o presente Termo de Referência, conforme previsto na legislação, tendo em vista que o mesmo foi Elaborado de forma conveniente e oportuna para atender a demanda deste município.</w:t>
                      </w:r>
                    </w:p>
                    <w:p w14:paraId="11C28F08" w14:textId="77777777" w:rsidR="000579B8" w:rsidRDefault="000579B8" w:rsidP="000579B8">
                      <w:pPr>
                        <w:jc w:val="both"/>
                        <w:rPr>
                          <w:rFonts w:ascii="Verdana" w:hAnsi="Verdana"/>
                          <w:i/>
                          <w:sz w:val="16"/>
                          <w:szCs w:val="16"/>
                        </w:rPr>
                      </w:pPr>
                    </w:p>
                    <w:p w14:paraId="6FF5E91D" w14:textId="77777777" w:rsidR="000579B8" w:rsidRDefault="000579B8" w:rsidP="000579B8">
                      <w:pPr>
                        <w:jc w:val="right"/>
                        <w:rPr>
                          <w:rFonts w:ascii="Verdana" w:hAnsi="Verdana"/>
                          <w:i/>
                          <w:sz w:val="16"/>
                          <w:szCs w:val="16"/>
                        </w:rPr>
                      </w:pPr>
                    </w:p>
                    <w:p w14:paraId="47FCFB1D" w14:textId="77777777" w:rsidR="000579B8" w:rsidRPr="00251DCA" w:rsidRDefault="000579B8" w:rsidP="000579B8">
                      <w:pPr>
                        <w:jc w:val="right"/>
                        <w:rPr>
                          <w:rFonts w:ascii="Verdana" w:hAnsi="Verdana"/>
                          <w:b/>
                          <w:iCs/>
                          <w:sz w:val="16"/>
                          <w:szCs w:val="16"/>
                        </w:rPr>
                      </w:pPr>
                      <w:r w:rsidRPr="00251DCA">
                        <w:rPr>
                          <w:rFonts w:ascii="Verdana" w:hAnsi="Verdana"/>
                          <w:b/>
                          <w:iCs/>
                          <w:sz w:val="16"/>
                          <w:szCs w:val="16"/>
                        </w:rPr>
                        <w:t>José de Araújo Leite Neto</w:t>
                      </w:r>
                    </w:p>
                    <w:p w14:paraId="4F3A71DC" w14:textId="77777777" w:rsidR="000579B8" w:rsidRPr="00251DCA" w:rsidRDefault="000579B8" w:rsidP="000579B8">
                      <w:pPr>
                        <w:jc w:val="right"/>
                        <w:rPr>
                          <w:rFonts w:ascii="Verdana" w:hAnsi="Verdana"/>
                          <w:iCs/>
                          <w:sz w:val="16"/>
                          <w:szCs w:val="16"/>
                        </w:rPr>
                      </w:pPr>
                      <w:r w:rsidRPr="00251DCA">
                        <w:rPr>
                          <w:rFonts w:ascii="Verdana" w:hAnsi="Verdana"/>
                          <w:b/>
                          <w:iCs/>
                          <w:sz w:val="16"/>
                          <w:szCs w:val="16"/>
                        </w:rPr>
                        <w:t>Prefeito Municipal</w:t>
                      </w:r>
                    </w:p>
                  </w:txbxContent>
                </v:textbox>
              </v:shape>
            </w:pict>
          </mc:Fallback>
        </mc:AlternateContent>
      </w:r>
    </w:p>
    <w:p w14:paraId="13A3F605" w14:textId="77777777" w:rsidR="00FC2E6A" w:rsidRPr="00D649CD" w:rsidRDefault="00FC2E6A" w:rsidP="00FC2E6A">
      <w:pPr>
        <w:widowControl w:val="0"/>
        <w:shd w:val="clear" w:color="auto" w:fill="FFFFFF"/>
        <w:jc w:val="center"/>
        <w:rPr>
          <w:rFonts w:ascii="Verdana" w:eastAsia="Liberation Serif" w:hAnsi="Verdana" w:cs="Arial"/>
          <w:b/>
          <w:bCs/>
          <w:lang w:val="pt-BR" w:eastAsia="pt-BR"/>
        </w:rPr>
      </w:pPr>
    </w:p>
    <w:p w14:paraId="1421DC76" w14:textId="77777777" w:rsidR="00FC2E6A" w:rsidRPr="00D649CD" w:rsidRDefault="00FC2E6A" w:rsidP="00FC2E6A">
      <w:pPr>
        <w:widowControl w:val="0"/>
        <w:shd w:val="clear" w:color="auto" w:fill="FFFFFF"/>
        <w:jc w:val="center"/>
        <w:rPr>
          <w:rFonts w:ascii="Verdana" w:eastAsia="Liberation Serif" w:hAnsi="Verdana" w:cs="Arial"/>
          <w:b/>
          <w:u w:val="single"/>
          <w:lang w:val="pt-BR" w:eastAsia="pt-BR"/>
        </w:rPr>
      </w:pPr>
    </w:p>
    <w:p w14:paraId="721348A5" w14:textId="0C61AA04" w:rsidR="00FC2E6A" w:rsidRPr="00D649CD" w:rsidRDefault="00FC2E6A" w:rsidP="00FC2E6A">
      <w:pPr>
        <w:widowControl w:val="0"/>
        <w:shd w:val="clear" w:color="auto" w:fill="FFFFFF"/>
        <w:spacing w:line="259" w:lineRule="auto"/>
        <w:rPr>
          <w:rFonts w:ascii="Verdana" w:eastAsia="Liberation Serif" w:hAnsi="Verdana" w:cs="Arial"/>
          <w:b/>
          <w:u w:val="single"/>
          <w:lang w:val="pt-BR" w:eastAsia="pt-BR"/>
        </w:rPr>
      </w:pPr>
    </w:p>
    <w:p w14:paraId="68D6E178" w14:textId="5F4CA4F4" w:rsidR="00FC2E6A" w:rsidRPr="00D649CD" w:rsidRDefault="00FC2E6A" w:rsidP="00FC2E6A">
      <w:pPr>
        <w:widowControl w:val="0"/>
        <w:shd w:val="clear" w:color="auto" w:fill="FFFFFF"/>
        <w:jc w:val="center"/>
        <w:rPr>
          <w:rFonts w:ascii="Verdana" w:eastAsia="Calibri" w:hAnsi="Verdana" w:cs="Arial"/>
          <w:b/>
          <w:lang w:val="pt-BR" w:eastAsia="pt-BR"/>
        </w:rPr>
      </w:pPr>
    </w:p>
    <w:p w14:paraId="1694986E" w14:textId="7ED8E054" w:rsidR="00FC2E6A" w:rsidRPr="00D649CD" w:rsidRDefault="00FC2E6A" w:rsidP="00FC2E6A">
      <w:pPr>
        <w:widowControl w:val="0"/>
        <w:shd w:val="clear" w:color="auto" w:fill="FFFFFF"/>
        <w:jc w:val="center"/>
        <w:rPr>
          <w:rFonts w:ascii="Verdana" w:eastAsia="Calibri" w:hAnsi="Verdana" w:cs="Arial"/>
          <w:b/>
          <w:lang w:val="pt-BR" w:eastAsia="pt-BR"/>
        </w:rPr>
      </w:pPr>
    </w:p>
    <w:p w14:paraId="5DA873A6" w14:textId="77777777" w:rsidR="00FC2E6A" w:rsidRPr="00D649CD" w:rsidRDefault="00FC2E6A" w:rsidP="00FC2E6A">
      <w:pPr>
        <w:widowControl w:val="0"/>
        <w:shd w:val="clear" w:color="auto" w:fill="FFFFFF"/>
        <w:jc w:val="center"/>
        <w:rPr>
          <w:rFonts w:ascii="Verdana" w:eastAsia="Calibri" w:hAnsi="Verdana" w:cs="Arial"/>
          <w:b/>
          <w:lang w:val="pt-BR" w:eastAsia="pt-BR"/>
        </w:rPr>
      </w:pPr>
    </w:p>
    <w:p w14:paraId="22699048" w14:textId="77777777" w:rsidR="00FC2E6A" w:rsidRPr="00D649CD" w:rsidRDefault="00FC2E6A" w:rsidP="00FC2E6A">
      <w:pPr>
        <w:widowControl w:val="0"/>
        <w:shd w:val="clear" w:color="auto" w:fill="FFFFFF"/>
        <w:jc w:val="center"/>
        <w:rPr>
          <w:rFonts w:ascii="Verdana" w:eastAsia="Calibri" w:hAnsi="Verdana" w:cs="Arial"/>
          <w:b/>
          <w:lang w:val="pt-BR" w:eastAsia="pt-BR"/>
        </w:rPr>
      </w:pPr>
    </w:p>
    <w:p w14:paraId="46D0DFFD" w14:textId="77777777" w:rsidR="00FC2E6A" w:rsidRPr="00D649CD" w:rsidRDefault="00FC2E6A" w:rsidP="00FC2E6A">
      <w:pPr>
        <w:widowControl w:val="0"/>
        <w:shd w:val="clear" w:color="auto" w:fill="FFFFFF"/>
        <w:jc w:val="center"/>
        <w:rPr>
          <w:rFonts w:ascii="Verdana" w:eastAsia="Calibri" w:hAnsi="Verdana" w:cs="Arial"/>
          <w:b/>
          <w:lang w:val="pt-BR" w:eastAsia="pt-BR"/>
        </w:rPr>
      </w:pPr>
    </w:p>
    <w:p w14:paraId="562DD1D6" w14:textId="77777777" w:rsidR="00FC2E6A" w:rsidRPr="00D649CD" w:rsidRDefault="00FC2E6A" w:rsidP="00FC2E6A">
      <w:pPr>
        <w:widowControl w:val="0"/>
        <w:shd w:val="clear" w:color="auto" w:fill="FFFFFF"/>
        <w:jc w:val="center"/>
        <w:rPr>
          <w:rFonts w:ascii="Verdana" w:eastAsia="Calibri" w:hAnsi="Verdana" w:cs="Arial"/>
          <w:b/>
          <w:lang w:val="pt-BR" w:eastAsia="pt-BR"/>
        </w:rPr>
      </w:pPr>
    </w:p>
    <w:p w14:paraId="36D7F248" w14:textId="77777777" w:rsidR="00FC2E6A" w:rsidRPr="00D649CD" w:rsidRDefault="00FC2E6A" w:rsidP="00FC2E6A">
      <w:pPr>
        <w:widowControl w:val="0"/>
        <w:shd w:val="clear" w:color="auto" w:fill="FFFFFF"/>
        <w:jc w:val="center"/>
        <w:rPr>
          <w:rFonts w:ascii="Verdana" w:eastAsia="Calibri" w:hAnsi="Verdana" w:cs="Arial"/>
          <w:b/>
          <w:lang w:val="pt-BR" w:eastAsia="pt-BR"/>
        </w:rPr>
      </w:pPr>
    </w:p>
    <w:p w14:paraId="15769172" w14:textId="77777777" w:rsidR="00FC2E6A" w:rsidRPr="00D649CD" w:rsidRDefault="00FC2E6A" w:rsidP="00FC2E6A">
      <w:pPr>
        <w:widowControl w:val="0"/>
        <w:shd w:val="clear" w:color="auto" w:fill="FFFFFF"/>
        <w:jc w:val="center"/>
        <w:rPr>
          <w:rFonts w:ascii="Verdana" w:eastAsia="Liberation Serif" w:hAnsi="Verdana" w:cs="Arial"/>
          <w:lang w:val="pt-BR" w:eastAsia="pt-BR"/>
        </w:rPr>
      </w:pPr>
    </w:p>
    <w:p w14:paraId="62BBBC1E" w14:textId="67FCC07B" w:rsidR="00154676" w:rsidRPr="00D649CD" w:rsidRDefault="00154676" w:rsidP="00674D23">
      <w:pPr>
        <w:shd w:val="clear" w:color="auto" w:fill="FFFFFF" w:themeFill="background1"/>
        <w:jc w:val="center"/>
        <w:rPr>
          <w:rFonts w:ascii="Verdana" w:eastAsia="Calibri" w:hAnsi="Verdana" w:cs="Arial"/>
          <w:b/>
          <w:highlight w:val="yellow"/>
          <w:lang w:val="pt-BR"/>
        </w:rPr>
      </w:pPr>
    </w:p>
    <w:p w14:paraId="667128BD" w14:textId="04EB2FD6" w:rsidR="00154676" w:rsidRPr="00D649CD" w:rsidRDefault="00154676" w:rsidP="00674D23">
      <w:pPr>
        <w:shd w:val="clear" w:color="auto" w:fill="FFFFFF" w:themeFill="background1"/>
        <w:jc w:val="center"/>
        <w:rPr>
          <w:rFonts w:ascii="Verdana" w:eastAsia="Calibri" w:hAnsi="Verdana" w:cs="Arial"/>
          <w:b/>
          <w:highlight w:val="yellow"/>
          <w:lang w:val="pt-BR"/>
        </w:rPr>
      </w:pPr>
    </w:p>
    <w:p w14:paraId="4D96E58E" w14:textId="19BFD912" w:rsidR="00154676" w:rsidRPr="00D649CD" w:rsidRDefault="00154676" w:rsidP="00674D23">
      <w:pPr>
        <w:shd w:val="clear" w:color="auto" w:fill="FFFFFF" w:themeFill="background1"/>
        <w:jc w:val="center"/>
        <w:rPr>
          <w:rFonts w:ascii="Verdana" w:eastAsia="Calibri" w:hAnsi="Verdana" w:cs="Arial"/>
          <w:b/>
          <w:highlight w:val="yellow"/>
          <w:lang w:val="pt-BR"/>
        </w:rPr>
      </w:pPr>
    </w:p>
    <w:p w14:paraId="6FF73F5C" w14:textId="12210AB9" w:rsidR="00154676" w:rsidRPr="00D649CD" w:rsidRDefault="00154676" w:rsidP="00674D23">
      <w:pPr>
        <w:shd w:val="clear" w:color="auto" w:fill="FFFFFF" w:themeFill="background1"/>
        <w:jc w:val="center"/>
        <w:rPr>
          <w:rFonts w:ascii="Verdana" w:eastAsia="Calibri" w:hAnsi="Verdana" w:cs="Arial"/>
          <w:b/>
          <w:highlight w:val="yellow"/>
          <w:lang w:val="pt-BR"/>
        </w:rPr>
      </w:pPr>
    </w:p>
    <w:p w14:paraId="18A526D0" w14:textId="7483201F" w:rsidR="00154676" w:rsidRPr="00D649CD" w:rsidRDefault="00154676" w:rsidP="00674D23">
      <w:pPr>
        <w:shd w:val="clear" w:color="auto" w:fill="FFFFFF" w:themeFill="background1"/>
        <w:jc w:val="center"/>
        <w:rPr>
          <w:rFonts w:ascii="Verdana" w:eastAsia="Calibri" w:hAnsi="Verdana" w:cs="Arial"/>
          <w:b/>
          <w:highlight w:val="yellow"/>
          <w:lang w:val="pt-BR"/>
        </w:rPr>
      </w:pPr>
    </w:p>
    <w:p w14:paraId="65743BCC" w14:textId="4FE80B58" w:rsidR="00154676" w:rsidRPr="00D649CD" w:rsidRDefault="00154676" w:rsidP="00674D23">
      <w:pPr>
        <w:shd w:val="clear" w:color="auto" w:fill="FFFFFF" w:themeFill="background1"/>
        <w:jc w:val="center"/>
        <w:rPr>
          <w:rFonts w:ascii="Verdana" w:eastAsia="Calibri" w:hAnsi="Verdana" w:cs="Arial"/>
          <w:b/>
          <w:highlight w:val="yellow"/>
          <w:lang w:val="pt-BR"/>
        </w:rPr>
      </w:pPr>
    </w:p>
    <w:p w14:paraId="1408024B" w14:textId="3117B43D" w:rsidR="00154676" w:rsidRPr="00D649CD" w:rsidRDefault="00154676" w:rsidP="00674D23">
      <w:pPr>
        <w:shd w:val="clear" w:color="auto" w:fill="FFFFFF" w:themeFill="background1"/>
        <w:jc w:val="center"/>
        <w:rPr>
          <w:rFonts w:ascii="Verdana" w:eastAsia="Calibri" w:hAnsi="Verdana" w:cs="Arial"/>
          <w:b/>
          <w:highlight w:val="yellow"/>
          <w:lang w:val="pt-BR"/>
        </w:rPr>
      </w:pPr>
    </w:p>
    <w:p w14:paraId="756A4E71" w14:textId="31318E23" w:rsidR="00154676" w:rsidRPr="00D649CD" w:rsidRDefault="00154676" w:rsidP="00674D23">
      <w:pPr>
        <w:shd w:val="clear" w:color="auto" w:fill="FFFFFF" w:themeFill="background1"/>
        <w:jc w:val="center"/>
        <w:rPr>
          <w:rFonts w:ascii="Verdana" w:eastAsia="Calibri" w:hAnsi="Verdana" w:cs="Arial"/>
          <w:b/>
          <w:highlight w:val="yellow"/>
          <w:lang w:val="pt-BR"/>
        </w:rPr>
      </w:pPr>
    </w:p>
    <w:p w14:paraId="552697B3" w14:textId="101F35B3" w:rsidR="00154676" w:rsidRPr="00D649CD" w:rsidRDefault="00154676" w:rsidP="00674D23">
      <w:pPr>
        <w:shd w:val="clear" w:color="auto" w:fill="FFFFFF" w:themeFill="background1"/>
        <w:jc w:val="center"/>
        <w:rPr>
          <w:rFonts w:ascii="Verdana" w:eastAsia="Calibri" w:hAnsi="Verdana" w:cs="Arial"/>
          <w:b/>
          <w:highlight w:val="yellow"/>
          <w:lang w:val="pt-BR"/>
        </w:rPr>
      </w:pPr>
    </w:p>
    <w:p w14:paraId="185BCD80" w14:textId="4EEF9AD7" w:rsidR="00154676" w:rsidRDefault="00154676" w:rsidP="00674D23">
      <w:pPr>
        <w:shd w:val="clear" w:color="auto" w:fill="FFFFFF" w:themeFill="background1"/>
        <w:jc w:val="center"/>
        <w:rPr>
          <w:rFonts w:ascii="Verdana" w:eastAsia="Calibri" w:hAnsi="Verdana" w:cs="Arial"/>
          <w:b/>
          <w:highlight w:val="yellow"/>
          <w:lang w:val="pt-BR"/>
        </w:rPr>
      </w:pPr>
    </w:p>
    <w:p w14:paraId="6E54C96B" w14:textId="77777777" w:rsidR="00D649CD" w:rsidRDefault="00D649CD" w:rsidP="00674D23">
      <w:pPr>
        <w:shd w:val="clear" w:color="auto" w:fill="FFFFFF" w:themeFill="background1"/>
        <w:jc w:val="center"/>
        <w:rPr>
          <w:rFonts w:ascii="Verdana" w:eastAsia="Calibri" w:hAnsi="Verdana" w:cs="Arial"/>
          <w:b/>
          <w:highlight w:val="yellow"/>
          <w:lang w:val="pt-BR"/>
        </w:rPr>
      </w:pPr>
    </w:p>
    <w:p w14:paraId="45C00070" w14:textId="77777777" w:rsidR="00D649CD" w:rsidRDefault="00D649CD" w:rsidP="00674D23">
      <w:pPr>
        <w:shd w:val="clear" w:color="auto" w:fill="FFFFFF" w:themeFill="background1"/>
        <w:jc w:val="center"/>
        <w:rPr>
          <w:rFonts w:ascii="Verdana" w:eastAsia="Calibri" w:hAnsi="Verdana" w:cs="Arial"/>
          <w:b/>
          <w:highlight w:val="yellow"/>
          <w:lang w:val="pt-BR"/>
        </w:rPr>
      </w:pPr>
    </w:p>
    <w:p w14:paraId="71DD982F" w14:textId="77777777" w:rsidR="00D649CD" w:rsidRPr="00D649CD" w:rsidRDefault="00D649CD" w:rsidP="00674D23">
      <w:pPr>
        <w:shd w:val="clear" w:color="auto" w:fill="FFFFFF" w:themeFill="background1"/>
        <w:jc w:val="center"/>
        <w:rPr>
          <w:rFonts w:ascii="Verdana" w:eastAsia="Calibri" w:hAnsi="Verdana" w:cs="Arial"/>
          <w:b/>
          <w:highlight w:val="yellow"/>
          <w:lang w:val="pt-BR"/>
        </w:rPr>
      </w:pPr>
      <w:bookmarkStart w:id="11" w:name="_GoBack"/>
      <w:bookmarkEnd w:id="11"/>
    </w:p>
    <w:p w14:paraId="59140119" w14:textId="6E268415" w:rsidR="00154676" w:rsidRPr="00D649CD" w:rsidRDefault="00154676" w:rsidP="00674D23">
      <w:pPr>
        <w:shd w:val="clear" w:color="auto" w:fill="FFFFFF" w:themeFill="background1"/>
        <w:jc w:val="center"/>
        <w:rPr>
          <w:rFonts w:ascii="Verdana" w:eastAsia="Calibri" w:hAnsi="Verdana" w:cs="Arial"/>
          <w:b/>
          <w:highlight w:val="yellow"/>
          <w:lang w:val="pt-BR"/>
        </w:rPr>
      </w:pPr>
    </w:p>
    <w:p w14:paraId="56A6047A" w14:textId="1E390694" w:rsidR="00154676" w:rsidRPr="00541C36" w:rsidRDefault="00154676" w:rsidP="00674D23">
      <w:pPr>
        <w:shd w:val="clear" w:color="auto" w:fill="FFFFFF" w:themeFill="background1"/>
        <w:jc w:val="center"/>
        <w:rPr>
          <w:rFonts w:ascii="Verdana" w:eastAsia="Calibri" w:hAnsi="Verdana" w:cs="Arial"/>
          <w:b/>
          <w:highlight w:val="yellow"/>
          <w:lang w:val="pt-BR"/>
        </w:rPr>
      </w:pPr>
    </w:p>
    <w:p w14:paraId="0CBE29CA" w14:textId="2E3EF768" w:rsidR="00154676" w:rsidRPr="00541C36" w:rsidRDefault="00154676" w:rsidP="00674D23">
      <w:pPr>
        <w:shd w:val="clear" w:color="auto" w:fill="FFFFFF" w:themeFill="background1"/>
        <w:jc w:val="center"/>
        <w:rPr>
          <w:rFonts w:ascii="Verdana" w:eastAsia="Calibri" w:hAnsi="Verdana" w:cs="Arial"/>
          <w:b/>
          <w:highlight w:val="yellow"/>
          <w:lang w:val="pt-BR"/>
        </w:rPr>
      </w:pPr>
    </w:p>
    <w:p w14:paraId="6DFEC41F" w14:textId="6269C7E5" w:rsidR="00F43284" w:rsidRPr="00BC2D61" w:rsidRDefault="00F43284" w:rsidP="000C2FEA">
      <w:pPr>
        <w:jc w:val="center"/>
        <w:rPr>
          <w:rFonts w:ascii="Verdana" w:hAnsi="Verdana" w:cs="Arial"/>
          <w:b/>
          <w:lang w:val="pt-BR"/>
        </w:rPr>
      </w:pPr>
      <w:r w:rsidRPr="00BC2D61">
        <w:rPr>
          <w:rFonts w:ascii="Verdana" w:hAnsi="Verdana" w:cs="Arial"/>
          <w:b/>
          <w:lang w:val="pt-BR"/>
        </w:rPr>
        <w:t>ANEXO I</w:t>
      </w:r>
      <w:r w:rsidR="006D7540" w:rsidRPr="00BC2D61">
        <w:rPr>
          <w:rFonts w:ascii="Verdana" w:hAnsi="Verdana" w:cs="Arial"/>
          <w:b/>
          <w:lang w:val="pt-BR"/>
        </w:rPr>
        <w:t>I</w:t>
      </w:r>
    </w:p>
    <w:p w14:paraId="066356B5" w14:textId="08C073A6" w:rsidR="00354CF4" w:rsidRPr="00BC2D61" w:rsidRDefault="00707D2E" w:rsidP="000C2FEA">
      <w:pPr>
        <w:jc w:val="center"/>
        <w:rPr>
          <w:rFonts w:ascii="Verdana" w:hAnsi="Verdana" w:cs="Arial"/>
          <w:lang w:val="pt-BR"/>
        </w:rPr>
      </w:pPr>
      <w:r w:rsidRPr="00BC2D61">
        <w:rPr>
          <w:rFonts w:ascii="Verdana" w:hAnsi="Verdana" w:cs="Arial"/>
          <w:b/>
          <w:lang w:val="pt-BR"/>
        </w:rPr>
        <w:t>CONTRATO</w:t>
      </w:r>
      <w:r w:rsidR="00354CF4" w:rsidRPr="00BC2D61">
        <w:rPr>
          <w:rFonts w:ascii="Verdana" w:hAnsi="Verdana" w:cs="Arial"/>
          <w:b/>
          <w:lang w:val="pt-BR"/>
        </w:rPr>
        <w:t xml:space="preserve"> </w:t>
      </w:r>
      <w:r w:rsidR="00354CF4" w:rsidRPr="00BC2D61">
        <w:rPr>
          <w:rFonts w:ascii="Verdana" w:hAnsi="Verdana" w:cs="Arial"/>
          <w:b/>
          <w:bCs/>
          <w:lang w:val="pt-BR"/>
        </w:rPr>
        <w:t>Nº XXX/202X</w:t>
      </w:r>
    </w:p>
    <w:p w14:paraId="2C022277" w14:textId="77777777" w:rsidR="00354CF4" w:rsidRPr="00BC2D61" w:rsidRDefault="00354CF4" w:rsidP="000C2FEA">
      <w:pPr>
        <w:pStyle w:val="Ttulo"/>
        <w:jc w:val="left"/>
        <w:rPr>
          <w:rFonts w:ascii="Verdana" w:hAnsi="Verdana"/>
          <w:sz w:val="20"/>
          <w:szCs w:val="20"/>
        </w:rPr>
      </w:pPr>
    </w:p>
    <w:p w14:paraId="68F0F85C" w14:textId="77777777" w:rsidR="00354CF4" w:rsidRPr="00BC2D61" w:rsidRDefault="00354CF4" w:rsidP="000C2FEA">
      <w:pPr>
        <w:pStyle w:val="Ttulo"/>
        <w:tabs>
          <w:tab w:val="left" w:pos="3870"/>
        </w:tabs>
        <w:jc w:val="left"/>
        <w:rPr>
          <w:rFonts w:ascii="Verdana" w:hAnsi="Verdana"/>
          <w:sz w:val="20"/>
          <w:szCs w:val="20"/>
        </w:rPr>
      </w:pPr>
      <w:r w:rsidRPr="00BC2D61">
        <w:rPr>
          <w:rFonts w:ascii="Verdana" w:hAnsi="Verdana"/>
          <w:sz w:val="20"/>
          <w:szCs w:val="20"/>
        </w:rPr>
        <w:t xml:space="preserve">                </w:t>
      </w:r>
      <w:r w:rsidRPr="00BC2D61">
        <w:rPr>
          <w:rFonts w:ascii="Verdana" w:hAnsi="Verdana"/>
          <w:sz w:val="20"/>
          <w:szCs w:val="20"/>
        </w:rPr>
        <w:tab/>
        <w:t xml:space="preserve">  </w:t>
      </w:r>
    </w:p>
    <w:p w14:paraId="7F74C60C" w14:textId="42BFB4D1" w:rsidR="00354CF4" w:rsidRPr="00BC2D61" w:rsidRDefault="00354CF4" w:rsidP="003C7906">
      <w:pPr>
        <w:ind w:left="5103"/>
        <w:jc w:val="both"/>
        <w:rPr>
          <w:rFonts w:ascii="Verdana" w:hAnsi="Verdana"/>
          <w:b/>
          <w:bCs/>
          <w:iCs/>
          <w:color w:val="000000"/>
          <w:lang w:val="pt-BR"/>
        </w:rPr>
      </w:pPr>
      <w:r w:rsidRPr="00BC2D61">
        <w:rPr>
          <w:rFonts w:ascii="Verdana" w:hAnsi="Verdana"/>
          <w:b/>
          <w:bCs/>
          <w:iCs/>
          <w:color w:val="000000"/>
          <w:lang w:val="pt-BR"/>
        </w:rPr>
        <w:t>CONTRATO</w:t>
      </w:r>
      <w:r w:rsidR="00A118B5" w:rsidRPr="00BC2D61">
        <w:rPr>
          <w:rFonts w:ascii="Verdana" w:hAnsi="Verdana"/>
          <w:b/>
          <w:bCs/>
          <w:iCs/>
          <w:color w:val="000000"/>
          <w:lang w:val="pt-BR"/>
        </w:rPr>
        <w:t xml:space="preserve"> </w:t>
      </w:r>
      <w:r w:rsidRPr="00BC2D61">
        <w:rPr>
          <w:rFonts w:ascii="Verdana" w:hAnsi="Verdana"/>
          <w:b/>
          <w:bCs/>
          <w:iCs/>
          <w:color w:val="000000"/>
          <w:lang w:val="pt-BR"/>
        </w:rPr>
        <w:t xml:space="preserve">QUE ENTRE SI CELEBRAM A PREFEITURA MUNICIPAL DE LARANJEIRAS/SE, E A EMPRESA </w:t>
      </w:r>
      <w:r w:rsidR="00A118B5" w:rsidRPr="00BC2D61">
        <w:rPr>
          <w:rFonts w:ascii="Verdana" w:hAnsi="Verdana"/>
          <w:b/>
          <w:bCs/>
          <w:iCs/>
          <w:color w:val="000000"/>
          <w:lang w:val="pt-BR"/>
        </w:rPr>
        <w:t>XXXXXXXXXXX</w:t>
      </w:r>
      <w:r w:rsidRPr="00BC2D61">
        <w:rPr>
          <w:rFonts w:ascii="Verdana" w:hAnsi="Verdana"/>
          <w:b/>
          <w:bCs/>
          <w:iCs/>
          <w:color w:val="000000"/>
          <w:lang w:val="pt-BR"/>
        </w:rPr>
        <w:t>, CONFORME ADIANTE.</w:t>
      </w:r>
    </w:p>
    <w:p w14:paraId="3DDEB864" w14:textId="77777777" w:rsidR="00354CF4" w:rsidRPr="00BC2D61" w:rsidRDefault="00354CF4" w:rsidP="000C2FEA">
      <w:pPr>
        <w:spacing w:line="276" w:lineRule="auto"/>
        <w:jc w:val="both"/>
        <w:rPr>
          <w:rFonts w:ascii="Verdana" w:hAnsi="Verdana"/>
          <w:b/>
          <w:bCs/>
          <w:iCs/>
          <w:color w:val="000000"/>
          <w:lang w:val="pt-BR"/>
        </w:rPr>
      </w:pPr>
    </w:p>
    <w:p w14:paraId="24549BE3" w14:textId="77777777" w:rsidR="00354CF4" w:rsidRPr="00BC2D61" w:rsidRDefault="00354CF4" w:rsidP="000C2FEA">
      <w:pPr>
        <w:spacing w:line="276" w:lineRule="auto"/>
        <w:jc w:val="both"/>
        <w:rPr>
          <w:rFonts w:ascii="Verdana" w:hAnsi="Verdana"/>
          <w:lang w:val="pt-BR"/>
        </w:rPr>
      </w:pPr>
    </w:p>
    <w:p w14:paraId="5CED18D9" w14:textId="00C2243F" w:rsidR="00354CF4" w:rsidRPr="00BC2D61" w:rsidRDefault="00354CF4" w:rsidP="000C2FEA">
      <w:pPr>
        <w:spacing w:line="276" w:lineRule="auto"/>
        <w:jc w:val="both"/>
        <w:rPr>
          <w:rFonts w:ascii="Verdana" w:hAnsi="Verdana"/>
          <w:lang w:val="pt-BR"/>
        </w:rPr>
      </w:pPr>
      <w:r w:rsidRPr="00BC2D61">
        <w:rPr>
          <w:rFonts w:ascii="Verdana" w:hAnsi="Verdana"/>
          <w:b/>
          <w:bCs/>
          <w:lang w:val="pt-BR"/>
        </w:rPr>
        <w:t>A PREFEITURA MUNICIPAL DE LARANJEIRAS/SE</w:t>
      </w:r>
      <w:r w:rsidRPr="00BC2D61">
        <w:rPr>
          <w:rFonts w:ascii="Verdana" w:hAnsi="Verdana"/>
          <w:lang w:val="pt-BR"/>
        </w:rPr>
        <w:t xml:space="preserve">, doravante denominada </w:t>
      </w:r>
      <w:r w:rsidRPr="00BC2D61">
        <w:rPr>
          <w:rFonts w:ascii="Verdana" w:hAnsi="Verdana"/>
          <w:b/>
          <w:bCs/>
          <w:lang w:val="pt-BR"/>
        </w:rPr>
        <w:t>CONTRATANTE</w:t>
      </w:r>
      <w:r w:rsidRPr="00BC2D61">
        <w:rPr>
          <w:rFonts w:ascii="Verdana" w:hAnsi="Verdana"/>
          <w:lang w:val="pt-BR"/>
        </w:rPr>
        <w:t xml:space="preserve">, pessoa jurídica de direito público interno, CNPJ nº 13.120.613/0001-04, com sede na Rua Sagrado Coração de Jesus nº 90 - Centro, Laranjeiras/SE, neste ato representado por seu titular o </w:t>
      </w:r>
      <w:r w:rsidRPr="00BC2D61">
        <w:rPr>
          <w:rFonts w:ascii="Verdana" w:hAnsi="Verdana"/>
          <w:b/>
          <w:bCs/>
          <w:lang w:val="pt-BR"/>
        </w:rPr>
        <w:t xml:space="preserve">Sr. </w:t>
      </w:r>
      <w:r w:rsidR="00A118B5" w:rsidRPr="00BC2D61">
        <w:rPr>
          <w:rFonts w:ascii="Verdana" w:hAnsi="Verdana"/>
          <w:b/>
          <w:bCs/>
          <w:lang w:val="pt-BR"/>
        </w:rPr>
        <w:t>XXXXXXXXXXXXX</w:t>
      </w:r>
      <w:r w:rsidRPr="00BC2D61">
        <w:rPr>
          <w:rFonts w:ascii="Verdana" w:hAnsi="Verdana"/>
          <w:lang w:val="pt-BR"/>
        </w:rPr>
        <w:t xml:space="preserve">, e a empresa </w:t>
      </w:r>
      <w:r w:rsidR="00A118B5" w:rsidRPr="00BC2D61">
        <w:rPr>
          <w:rFonts w:ascii="Verdana" w:hAnsi="Verdana"/>
          <w:b/>
          <w:bCs/>
          <w:lang w:val="pt-BR"/>
        </w:rPr>
        <w:t>XXXXXXXXXX</w:t>
      </w:r>
      <w:r w:rsidRPr="00BC2D61">
        <w:rPr>
          <w:rFonts w:ascii="Verdana" w:hAnsi="Verdana"/>
          <w:lang w:val="pt-BR"/>
        </w:rPr>
        <w:t xml:space="preserve">, sediada a </w:t>
      </w:r>
      <w:r w:rsidR="00A118B5" w:rsidRPr="00BC2D61">
        <w:rPr>
          <w:rFonts w:ascii="Verdana" w:hAnsi="Verdana"/>
          <w:lang w:val="pt-BR"/>
        </w:rPr>
        <w:t>XXXXXXXXXXXX</w:t>
      </w:r>
      <w:r w:rsidRPr="00BC2D61">
        <w:rPr>
          <w:rFonts w:ascii="Verdana" w:hAnsi="Verdana"/>
          <w:lang w:val="pt-BR"/>
        </w:rPr>
        <w:t xml:space="preserve"> – CNPJ nº: </w:t>
      </w:r>
      <w:r w:rsidR="00A118B5" w:rsidRPr="00BC2D61">
        <w:rPr>
          <w:rFonts w:ascii="Verdana" w:hAnsi="Verdana"/>
          <w:lang w:val="pt-BR"/>
        </w:rPr>
        <w:t>XXXXXXXXXXXXXX</w:t>
      </w:r>
      <w:r w:rsidRPr="00BC2D61">
        <w:rPr>
          <w:rFonts w:ascii="Verdana" w:hAnsi="Verdana"/>
          <w:lang w:val="pt-BR"/>
        </w:rPr>
        <w:t>, aqui representada pel</w:t>
      </w:r>
      <w:r w:rsidR="00A118B5" w:rsidRPr="00BC2D61">
        <w:rPr>
          <w:rFonts w:ascii="Verdana" w:hAnsi="Verdana"/>
          <w:lang w:val="pt-BR"/>
        </w:rPr>
        <w:t>o(</w:t>
      </w:r>
      <w:r w:rsidRPr="00BC2D61">
        <w:rPr>
          <w:rFonts w:ascii="Verdana" w:hAnsi="Verdana"/>
          <w:lang w:val="pt-BR"/>
        </w:rPr>
        <w:t>a</w:t>
      </w:r>
      <w:r w:rsidR="00A118B5" w:rsidRPr="00BC2D61">
        <w:rPr>
          <w:rFonts w:ascii="Verdana" w:hAnsi="Verdana"/>
          <w:lang w:val="pt-BR"/>
        </w:rPr>
        <w:t>)</w:t>
      </w:r>
      <w:r w:rsidRPr="00BC2D61">
        <w:rPr>
          <w:rFonts w:ascii="Verdana" w:hAnsi="Verdana"/>
          <w:lang w:val="pt-BR"/>
        </w:rPr>
        <w:t xml:space="preserve"> </w:t>
      </w:r>
      <w:r w:rsidRPr="00BC2D61">
        <w:rPr>
          <w:rFonts w:ascii="Verdana" w:hAnsi="Verdana"/>
          <w:b/>
          <w:bCs/>
          <w:lang w:val="pt-BR"/>
        </w:rPr>
        <w:t>Srº</w:t>
      </w:r>
      <w:r w:rsidR="00A118B5" w:rsidRPr="00BC2D61">
        <w:rPr>
          <w:rFonts w:ascii="Verdana" w:hAnsi="Verdana"/>
          <w:b/>
          <w:bCs/>
          <w:lang w:val="pt-BR"/>
        </w:rPr>
        <w:t>(a)</w:t>
      </w:r>
      <w:r w:rsidRPr="00BC2D61">
        <w:rPr>
          <w:rFonts w:ascii="Verdana" w:hAnsi="Verdana"/>
          <w:b/>
          <w:bCs/>
          <w:lang w:val="pt-BR"/>
        </w:rPr>
        <w:t xml:space="preserve"> </w:t>
      </w:r>
      <w:r w:rsidR="00A118B5" w:rsidRPr="00BC2D61">
        <w:rPr>
          <w:rFonts w:ascii="Verdana" w:hAnsi="Verdana"/>
          <w:b/>
          <w:bCs/>
          <w:lang w:val="pt-BR"/>
        </w:rPr>
        <w:t>XXXXXXXXXXX</w:t>
      </w:r>
      <w:r w:rsidRPr="00BC2D61">
        <w:rPr>
          <w:rFonts w:ascii="Verdana" w:hAnsi="Verdana"/>
          <w:lang w:val="pt-BR"/>
        </w:rPr>
        <w:t xml:space="preserve">, doravante denominada simplesmente </w:t>
      </w:r>
      <w:r w:rsidRPr="00BC2D61">
        <w:rPr>
          <w:rFonts w:ascii="Verdana" w:hAnsi="Verdana"/>
          <w:b/>
          <w:bCs/>
          <w:lang w:val="pt-BR"/>
        </w:rPr>
        <w:t>CONTRATADA</w:t>
      </w:r>
      <w:r w:rsidRPr="00BC2D61">
        <w:rPr>
          <w:rFonts w:ascii="Verdana" w:hAnsi="Verdana"/>
          <w:lang w:val="pt-BR"/>
        </w:rPr>
        <w:t xml:space="preserve">, diante da autorização do Prefeito </w:t>
      </w:r>
      <w:r w:rsidR="00A118B5" w:rsidRPr="00BC2D61">
        <w:rPr>
          <w:rFonts w:ascii="Verdana" w:hAnsi="Verdana"/>
          <w:lang w:val="pt-BR"/>
        </w:rPr>
        <w:t>M</w:t>
      </w:r>
      <w:r w:rsidRPr="00BC2D61">
        <w:rPr>
          <w:rFonts w:ascii="Verdana" w:hAnsi="Verdana"/>
          <w:lang w:val="pt-BR"/>
        </w:rPr>
        <w:t>unicipal</w:t>
      </w:r>
      <w:r w:rsidR="00A118B5" w:rsidRPr="00BC2D61">
        <w:rPr>
          <w:rFonts w:ascii="Verdana" w:hAnsi="Verdana"/>
          <w:lang w:val="pt-BR"/>
        </w:rPr>
        <w:t xml:space="preserve"> </w:t>
      </w:r>
      <w:r w:rsidRPr="00BC2D61">
        <w:rPr>
          <w:rFonts w:ascii="Verdana" w:hAnsi="Verdana"/>
          <w:lang w:val="pt-BR"/>
        </w:rPr>
        <w:t xml:space="preserve">para a lavratura do contrato e tudo o que mais consta na </w:t>
      </w:r>
      <w:r w:rsidRPr="00BC2D61">
        <w:rPr>
          <w:rFonts w:ascii="Verdana" w:hAnsi="Verdana"/>
          <w:b/>
          <w:lang w:val="pt-BR"/>
        </w:rPr>
        <w:t xml:space="preserve">DISPENSA </w:t>
      </w:r>
      <w:r w:rsidR="007F50C4" w:rsidRPr="00BC2D61">
        <w:rPr>
          <w:rFonts w:ascii="Verdana" w:hAnsi="Verdana"/>
          <w:b/>
          <w:lang w:val="pt-BR"/>
        </w:rPr>
        <w:t xml:space="preserve">ELETRÔNICA </w:t>
      </w:r>
      <w:r w:rsidRPr="00BC2D61">
        <w:rPr>
          <w:rFonts w:ascii="Verdana" w:hAnsi="Verdana"/>
          <w:b/>
          <w:lang w:val="pt-BR"/>
        </w:rPr>
        <w:t xml:space="preserve">Nº </w:t>
      </w:r>
      <w:r w:rsidR="007F50C4" w:rsidRPr="00BC2D61">
        <w:rPr>
          <w:rFonts w:ascii="Verdana" w:hAnsi="Verdana"/>
          <w:b/>
          <w:lang w:val="pt-BR"/>
        </w:rPr>
        <w:t>XXX</w:t>
      </w:r>
      <w:r w:rsidRPr="00BC2D61">
        <w:rPr>
          <w:rFonts w:ascii="Verdana" w:hAnsi="Verdana"/>
          <w:b/>
          <w:lang w:val="pt-BR"/>
        </w:rPr>
        <w:t>/202</w:t>
      </w:r>
      <w:r w:rsidR="007F50C4" w:rsidRPr="00BC2D61">
        <w:rPr>
          <w:rFonts w:ascii="Verdana" w:hAnsi="Verdana"/>
          <w:b/>
          <w:lang w:val="pt-BR"/>
        </w:rPr>
        <w:t>X</w:t>
      </w:r>
      <w:r w:rsidRPr="00BC2D61">
        <w:rPr>
          <w:rFonts w:ascii="Verdana" w:hAnsi="Verdana"/>
          <w:lang w:val="pt-BR"/>
        </w:rPr>
        <w:t>, têm justo e contratado o integral cumprimento das cláusulas e condições a seguir:</w:t>
      </w:r>
    </w:p>
    <w:p w14:paraId="0EDF1E51"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u w:val="single"/>
        </w:rPr>
      </w:pPr>
    </w:p>
    <w:p w14:paraId="209AC8F8" w14:textId="77777777" w:rsidR="00354CF4" w:rsidRPr="00BC2D61" w:rsidRDefault="00354CF4" w:rsidP="00416142">
      <w:pPr>
        <w:pStyle w:val="corpo"/>
        <w:shd w:val="clear" w:color="auto" w:fill="D9D9D9" w:themeFill="background1" w:themeFillShade="D9"/>
        <w:spacing w:before="0" w:beforeAutospacing="0" w:after="0" w:afterAutospacing="0" w:line="276" w:lineRule="auto"/>
        <w:jc w:val="both"/>
        <w:rPr>
          <w:rFonts w:ascii="Verdana" w:hAnsi="Verdana" w:cs="Arial"/>
          <w:b/>
          <w:sz w:val="20"/>
          <w:szCs w:val="20"/>
          <w:u w:val="single"/>
        </w:rPr>
      </w:pPr>
      <w:r w:rsidRPr="00BC2D61">
        <w:rPr>
          <w:rFonts w:ascii="Verdana" w:hAnsi="Verdana" w:cs="Arial"/>
          <w:b/>
          <w:sz w:val="20"/>
          <w:szCs w:val="20"/>
          <w:u w:val="single"/>
        </w:rPr>
        <w:t>CLÁUSULA PRIMEIRA - DO OBJETO (art. 92, inciso I, da Lei n° 14.133/21).</w:t>
      </w:r>
    </w:p>
    <w:p w14:paraId="6D1C86C4"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rPr>
      </w:pPr>
    </w:p>
    <w:p w14:paraId="7A6B01A3" w14:textId="0034E749" w:rsidR="00354CF4" w:rsidRPr="00BC2D61" w:rsidRDefault="00354CF4" w:rsidP="000C2FEA">
      <w:pPr>
        <w:spacing w:line="276" w:lineRule="auto"/>
        <w:jc w:val="both"/>
        <w:rPr>
          <w:rFonts w:ascii="Verdana" w:hAnsi="Verdana" w:cs="Arial"/>
          <w:lang w:val="pt-BR"/>
        </w:rPr>
      </w:pPr>
      <w:r w:rsidRPr="00BC2D61">
        <w:rPr>
          <w:rFonts w:ascii="Verdana" w:hAnsi="Verdana" w:cs="Arial"/>
          <w:lang w:val="pt-BR"/>
        </w:rPr>
        <w:t>O presente Contrato tem por objeto</w:t>
      </w:r>
      <w:r w:rsidR="006027A8" w:rsidRPr="00BC2D61">
        <w:rPr>
          <w:rFonts w:ascii="Verdana" w:hAnsi="Verdana" w:cs="Arial"/>
          <w:lang w:val="pt-BR"/>
        </w:rPr>
        <w:t xml:space="preserve"> xxxxxxxxxxxxxxxxxxxxxxxxxx</w:t>
      </w:r>
      <w:r w:rsidRPr="00BC2D61">
        <w:rPr>
          <w:rFonts w:ascii="Verdana" w:hAnsi="Verdana" w:cs="Arial"/>
          <w:lang w:val="pt-BR"/>
        </w:rPr>
        <w:t xml:space="preserve"> conforme proposta da Contratada, que passam a fazer parte integrante deste instrumento, de acordo com Lei nº 14.133/21, independentemente de suas transcrições.</w:t>
      </w:r>
    </w:p>
    <w:p w14:paraId="762AD4E7"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p>
    <w:p w14:paraId="6436AA83" w14:textId="77777777" w:rsidR="00354CF4" w:rsidRPr="00BC2D61" w:rsidRDefault="00354CF4" w:rsidP="00F43135">
      <w:pPr>
        <w:pStyle w:val="corpo"/>
        <w:shd w:val="clear" w:color="auto" w:fill="D9D9D9" w:themeFill="background1" w:themeFillShade="D9"/>
        <w:spacing w:before="0" w:beforeAutospacing="0" w:after="0" w:afterAutospacing="0"/>
        <w:jc w:val="both"/>
        <w:rPr>
          <w:rFonts w:ascii="Verdana" w:hAnsi="Verdana" w:cs="Arial"/>
          <w:b/>
          <w:sz w:val="20"/>
          <w:szCs w:val="20"/>
          <w:u w:val="single"/>
        </w:rPr>
      </w:pPr>
      <w:r w:rsidRPr="00BC2D61">
        <w:rPr>
          <w:rFonts w:ascii="Verdana" w:hAnsi="Verdana" w:cs="Arial"/>
          <w:b/>
          <w:sz w:val="20"/>
          <w:szCs w:val="20"/>
          <w:u w:val="single"/>
        </w:rPr>
        <w:t xml:space="preserve">CLÁUSULA SEGUNDA - </w:t>
      </w:r>
      <w:r w:rsidRPr="00BC2D61">
        <w:rPr>
          <w:rFonts w:ascii="Verdana" w:hAnsi="Verdana" w:cs="Arial"/>
          <w:b/>
          <w:color w:val="000000"/>
          <w:sz w:val="20"/>
          <w:szCs w:val="20"/>
          <w:u w:val="single"/>
        </w:rPr>
        <w:t>DO REGIME DE EXECUÇÃO OU FORMA DE FORNECIMENTO,</w:t>
      </w:r>
      <w:r w:rsidRPr="00BC2D61">
        <w:rPr>
          <w:rFonts w:ascii="Verdana" w:hAnsi="Verdana" w:cs="Arial"/>
          <w:b/>
          <w:sz w:val="20"/>
          <w:szCs w:val="20"/>
          <w:u w:val="single"/>
        </w:rPr>
        <w:t xml:space="preserve"> DO PREÇO E DAS CONDIÇÕES DE PAGAMENTO (art. 92, incisos IV a VII, da Lei n° 14.133/21).</w:t>
      </w:r>
    </w:p>
    <w:p w14:paraId="20384287"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rPr>
      </w:pPr>
    </w:p>
    <w:p w14:paraId="295CEDD7" w14:textId="77777777" w:rsidR="00354CF4" w:rsidRPr="00BC2D61" w:rsidRDefault="00354CF4" w:rsidP="000C2FEA">
      <w:pPr>
        <w:pStyle w:val="corpo"/>
        <w:spacing w:before="0" w:beforeAutospacing="0" w:after="0" w:afterAutospacing="0" w:line="276" w:lineRule="auto"/>
        <w:jc w:val="both"/>
        <w:rPr>
          <w:rFonts w:ascii="Verdana" w:hAnsi="Verdana" w:cs="Arial"/>
          <w:color w:val="000000"/>
          <w:sz w:val="20"/>
          <w:szCs w:val="20"/>
        </w:rPr>
      </w:pPr>
      <w:r w:rsidRPr="00BC2D61">
        <w:rPr>
          <w:rFonts w:ascii="Verdana" w:hAnsi="Verdana" w:cs="Arial"/>
          <w:b/>
          <w:color w:val="000000"/>
          <w:sz w:val="20"/>
          <w:szCs w:val="20"/>
        </w:rPr>
        <w:t>§1º</w:t>
      </w:r>
      <w:r w:rsidRPr="00BC2D61">
        <w:rPr>
          <w:rFonts w:ascii="Verdana" w:hAnsi="Verdana" w:cs="Arial"/>
          <w:color w:val="000000"/>
          <w:sz w:val="20"/>
          <w:szCs w:val="20"/>
        </w:rPr>
        <w:t xml:space="preserve"> O regime de execução </w:t>
      </w:r>
      <w:r w:rsidRPr="00BC2D61">
        <w:rPr>
          <w:rFonts w:ascii="Verdana" w:hAnsi="Verdana" w:cs="Arial"/>
          <w:color w:val="000000"/>
          <w:sz w:val="20"/>
          <w:szCs w:val="20"/>
          <w:u w:val="single"/>
        </w:rPr>
        <w:t>ou</w:t>
      </w:r>
      <w:r w:rsidRPr="00BC2D61">
        <w:rPr>
          <w:rFonts w:ascii="Verdana" w:hAnsi="Verdana" w:cs="Arial"/>
          <w:color w:val="000000"/>
          <w:sz w:val="20"/>
          <w:szCs w:val="20"/>
        </w:rPr>
        <w:t xml:space="preserve"> forma de fornecimento se dará de forma parcelada.</w:t>
      </w:r>
    </w:p>
    <w:p w14:paraId="6D1D1ECE" w14:textId="2A700614"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color w:val="000000"/>
          <w:sz w:val="20"/>
          <w:szCs w:val="20"/>
        </w:rPr>
        <w:t>§2º</w:t>
      </w:r>
      <w:r w:rsidRPr="00BC2D61">
        <w:rPr>
          <w:rFonts w:ascii="Verdana" w:hAnsi="Verdana" w:cs="Arial"/>
          <w:sz w:val="20"/>
          <w:szCs w:val="20"/>
        </w:rPr>
        <w:t xml:space="preserve"> O valor global do contrato é </w:t>
      </w:r>
      <w:r w:rsidRPr="00BC2D61">
        <w:rPr>
          <w:rFonts w:ascii="Verdana" w:hAnsi="Verdana" w:cs="Calibri"/>
          <w:color w:val="000000"/>
          <w:sz w:val="20"/>
          <w:szCs w:val="20"/>
        </w:rPr>
        <w:t xml:space="preserve">R$ </w:t>
      </w:r>
      <w:r w:rsidR="007F50C4" w:rsidRPr="00BC2D61">
        <w:rPr>
          <w:rFonts w:ascii="Verdana" w:hAnsi="Verdana" w:cs="Calibri"/>
          <w:color w:val="000000"/>
          <w:sz w:val="20"/>
          <w:szCs w:val="20"/>
        </w:rPr>
        <w:t>XXXXXXXXXXX</w:t>
      </w:r>
      <w:r w:rsidRPr="00BC2D61">
        <w:rPr>
          <w:rFonts w:ascii="Verdana" w:hAnsi="Verdana"/>
          <w:bCs/>
          <w:sz w:val="20"/>
          <w:szCs w:val="20"/>
        </w:rPr>
        <w:t xml:space="preserve"> (</w:t>
      </w:r>
      <w:r w:rsidR="007F50C4" w:rsidRPr="00BC2D61">
        <w:rPr>
          <w:rFonts w:ascii="Verdana" w:hAnsi="Verdana" w:cs="Calibri"/>
          <w:bCs/>
          <w:color w:val="000000"/>
          <w:sz w:val="20"/>
          <w:szCs w:val="20"/>
        </w:rPr>
        <w:t>XXXXXXXXXXXXXXXXX</w:t>
      </w:r>
      <w:r w:rsidRPr="00BC2D61">
        <w:rPr>
          <w:rFonts w:ascii="Verdana" w:hAnsi="Verdana" w:cs="Calibri"/>
          <w:bCs/>
          <w:color w:val="000000"/>
          <w:sz w:val="20"/>
          <w:szCs w:val="20"/>
        </w:rPr>
        <w:t>)</w:t>
      </w:r>
      <w:r w:rsidRPr="00BC2D61">
        <w:rPr>
          <w:rFonts w:ascii="Verdana" w:hAnsi="Verdana" w:cs="Arial"/>
          <w:sz w:val="20"/>
          <w:szCs w:val="20"/>
        </w:rPr>
        <w:t xml:space="preserve"> que será pago de acordo com </w:t>
      </w:r>
      <w:r w:rsidR="007F50C4" w:rsidRPr="00BC2D61">
        <w:rPr>
          <w:rFonts w:ascii="Verdana" w:hAnsi="Verdana" w:cs="Arial"/>
          <w:sz w:val="20"/>
          <w:szCs w:val="20"/>
        </w:rPr>
        <w:t>a prestação de serviços</w:t>
      </w:r>
      <w:r w:rsidRPr="00BC2D61">
        <w:rPr>
          <w:rFonts w:ascii="Verdana" w:hAnsi="Verdana" w:cs="Arial"/>
          <w:sz w:val="20"/>
          <w:szCs w:val="20"/>
        </w:rPr>
        <w:t>.</w:t>
      </w:r>
    </w:p>
    <w:tbl>
      <w:tblPr>
        <w:tblpPr w:leftFromText="141" w:rightFromText="141" w:vertAnchor="text" w:horzAnchor="margin" w:tblpXSpec="center" w:tblpY="125"/>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244"/>
        <w:gridCol w:w="1211"/>
        <w:gridCol w:w="1213"/>
        <w:gridCol w:w="1666"/>
        <w:gridCol w:w="1859"/>
      </w:tblGrid>
      <w:tr w:rsidR="00354CF4" w:rsidRPr="00BC2D61" w14:paraId="05B0F619" w14:textId="77777777" w:rsidTr="003C7906">
        <w:trPr>
          <w:trHeight w:val="532"/>
        </w:trPr>
        <w:tc>
          <w:tcPr>
            <w:tcW w:w="992" w:type="dxa"/>
            <w:shd w:val="clear" w:color="auto" w:fill="auto"/>
            <w:vAlign w:val="center"/>
          </w:tcPr>
          <w:p w14:paraId="066EEC99" w14:textId="77777777" w:rsidR="00354CF4" w:rsidRPr="00BC2D61" w:rsidRDefault="00354CF4" w:rsidP="000C2FEA">
            <w:pPr>
              <w:spacing w:line="276" w:lineRule="auto"/>
              <w:rPr>
                <w:rFonts w:ascii="Verdana" w:hAnsi="Verdana" w:cs="Arial"/>
                <w:b/>
                <w:bCs/>
              </w:rPr>
            </w:pPr>
            <w:r w:rsidRPr="00BC2D61">
              <w:rPr>
                <w:rFonts w:ascii="Verdana" w:hAnsi="Verdana" w:cs="Arial"/>
                <w:b/>
                <w:bCs/>
              </w:rPr>
              <w:t>ITEM</w:t>
            </w:r>
          </w:p>
        </w:tc>
        <w:tc>
          <w:tcPr>
            <w:tcW w:w="2244" w:type="dxa"/>
            <w:shd w:val="clear" w:color="auto" w:fill="auto"/>
            <w:vAlign w:val="center"/>
          </w:tcPr>
          <w:p w14:paraId="46E3727E" w14:textId="694733B7" w:rsidR="00354CF4" w:rsidRPr="00BC2D61" w:rsidRDefault="00354CF4" w:rsidP="000C2FEA">
            <w:pPr>
              <w:spacing w:line="276" w:lineRule="auto"/>
              <w:rPr>
                <w:rFonts w:ascii="Verdana" w:hAnsi="Verdana" w:cs="Arial"/>
                <w:b/>
                <w:bCs/>
              </w:rPr>
            </w:pPr>
            <w:r w:rsidRPr="00BC2D61">
              <w:rPr>
                <w:rFonts w:ascii="Verdana" w:hAnsi="Verdana" w:cs="Arial"/>
                <w:b/>
                <w:bCs/>
              </w:rPr>
              <w:t>DESCRIÇÃO</w:t>
            </w:r>
          </w:p>
        </w:tc>
        <w:tc>
          <w:tcPr>
            <w:tcW w:w="1211" w:type="dxa"/>
            <w:vAlign w:val="center"/>
          </w:tcPr>
          <w:p w14:paraId="4B2940DB" w14:textId="6B97E345" w:rsidR="00354CF4" w:rsidRPr="00BC2D61" w:rsidRDefault="00354CF4" w:rsidP="000C2FEA">
            <w:pPr>
              <w:spacing w:line="276" w:lineRule="auto"/>
              <w:rPr>
                <w:rFonts w:ascii="Verdana" w:hAnsi="Verdana" w:cs="Arial"/>
                <w:b/>
                <w:bCs/>
              </w:rPr>
            </w:pPr>
            <w:r w:rsidRPr="00BC2D61">
              <w:rPr>
                <w:rFonts w:ascii="Verdana" w:hAnsi="Verdana" w:cs="Arial"/>
                <w:b/>
                <w:bCs/>
              </w:rPr>
              <w:t>UND</w:t>
            </w:r>
          </w:p>
        </w:tc>
        <w:tc>
          <w:tcPr>
            <w:tcW w:w="1213" w:type="dxa"/>
            <w:shd w:val="clear" w:color="auto" w:fill="auto"/>
            <w:vAlign w:val="center"/>
          </w:tcPr>
          <w:p w14:paraId="7AF78B5E" w14:textId="77777777" w:rsidR="00354CF4" w:rsidRPr="00BC2D61" w:rsidRDefault="00354CF4" w:rsidP="000C2FEA">
            <w:pPr>
              <w:spacing w:line="276" w:lineRule="auto"/>
              <w:rPr>
                <w:rFonts w:ascii="Verdana" w:hAnsi="Verdana" w:cs="Arial"/>
                <w:b/>
                <w:bCs/>
              </w:rPr>
            </w:pPr>
            <w:r w:rsidRPr="00BC2D61">
              <w:rPr>
                <w:rFonts w:ascii="Verdana" w:hAnsi="Verdana" w:cs="Arial"/>
                <w:b/>
                <w:bCs/>
              </w:rPr>
              <w:t>QUANT</w:t>
            </w:r>
          </w:p>
        </w:tc>
        <w:tc>
          <w:tcPr>
            <w:tcW w:w="1666" w:type="dxa"/>
            <w:shd w:val="clear" w:color="auto" w:fill="auto"/>
            <w:vAlign w:val="center"/>
          </w:tcPr>
          <w:p w14:paraId="7C8F4B19" w14:textId="127BD5A7" w:rsidR="00354CF4" w:rsidRPr="00BC2D61" w:rsidRDefault="00354CF4" w:rsidP="000C2FEA">
            <w:pPr>
              <w:spacing w:line="276" w:lineRule="auto"/>
              <w:rPr>
                <w:rFonts w:ascii="Verdana" w:hAnsi="Verdana" w:cs="Arial"/>
                <w:b/>
                <w:bCs/>
              </w:rPr>
            </w:pPr>
            <w:r w:rsidRPr="00BC2D61">
              <w:rPr>
                <w:rFonts w:ascii="Verdana" w:hAnsi="Verdana" w:cs="Arial"/>
                <w:b/>
                <w:bCs/>
              </w:rPr>
              <w:t>VALOR</w:t>
            </w:r>
            <w:r w:rsidR="007F50C4" w:rsidRPr="00BC2D61">
              <w:rPr>
                <w:rFonts w:ascii="Verdana" w:hAnsi="Verdana" w:cs="Arial"/>
                <w:b/>
                <w:bCs/>
              </w:rPr>
              <w:t xml:space="preserve"> </w:t>
            </w:r>
            <w:r w:rsidRPr="00BC2D61">
              <w:rPr>
                <w:rFonts w:ascii="Verdana" w:hAnsi="Verdana" w:cs="Arial"/>
                <w:b/>
                <w:bCs/>
              </w:rPr>
              <w:t>UNIT</w:t>
            </w:r>
          </w:p>
        </w:tc>
        <w:tc>
          <w:tcPr>
            <w:tcW w:w="1859" w:type="dxa"/>
            <w:shd w:val="clear" w:color="auto" w:fill="auto"/>
            <w:vAlign w:val="center"/>
          </w:tcPr>
          <w:p w14:paraId="7534CD32" w14:textId="635F7E4B" w:rsidR="00354CF4" w:rsidRPr="00BC2D61" w:rsidRDefault="00354CF4" w:rsidP="000C2FEA">
            <w:pPr>
              <w:spacing w:line="276" w:lineRule="auto"/>
              <w:rPr>
                <w:rFonts w:ascii="Verdana" w:hAnsi="Verdana" w:cs="Arial"/>
                <w:b/>
                <w:bCs/>
              </w:rPr>
            </w:pPr>
            <w:r w:rsidRPr="00BC2D61">
              <w:rPr>
                <w:rFonts w:ascii="Verdana" w:hAnsi="Verdana" w:cs="Arial"/>
                <w:b/>
                <w:bCs/>
              </w:rPr>
              <w:t>VALOR</w:t>
            </w:r>
            <w:r w:rsidR="007F50C4" w:rsidRPr="00BC2D61">
              <w:rPr>
                <w:rFonts w:ascii="Verdana" w:hAnsi="Verdana" w:cs="Arial"/>
                <w:b/>
                <w:bCs/>
              </w:rPr>
              <w:t xml:space="preserve"> </w:t>
            </w:r>
            <w:r w:rsidRPr="00BC2D61">
              <w:rPr>
                <w:rFonts w:ascii="Verdana" w:hAnsi="Verdana" w:cs="Arial"/>
                <w:b/>
                <w:bCs/>
              </w:rPr>
              <w:t>TOTAL</w:t>
            </w:r>
          </w:p>
        </w:tc>
      </w:tr>
      <w:tr w:rsidR="00354CF4" w:rsidRPr="00BC2D61" w14:paraId="2BC2AD88" w14:textId="77777777" w:rsidTr="003C7906">
        <w:trPr>
          <w:trHeight w:val="265"/>
        </w:trPr>
        <w:tc>
          <w:tcPr>
            <w:tcW w:w="992" w:type="dxa"/>
            <w:shd w:val="clear" w:color="auto" w:fill="auto"/>
          </w:tcPr>
          <w:p w14:paraId="70DDC52B" w14:textId="77777777" w:rsidR="00354CF4" w:rsidRPr="00BC2D61" w:rsidRDefault="00354CF4" w:rsidP="000C2FEA">
            <w:pPr>
              <w:spacing w:line="276" w:lineRule="auto"/>
              <w:rPr>
                <w:rFonts w:ascii="Verdana" w:hAnsi="Verdana" w:cs="Arial"/>
                <w:b/>
              </w:rPr>
            </w:pPr>
            <w:r w:rsidRPr="00BC2D61">
              <w:rPr>
                <w:rFonts w:ascii="Verdana" w:hAnsi="Verdana" w:cs="Arial"/>
                <w:b/>
              </w:rPr>
              <w:t>01</w:t>
            </w:r>
          </w:p>
        </w:tc>
        <w:tc>
          <w:tcPr>
            <w:tcW w:w="2244" w:type="dxa"/>
            <w:shd w:val="clear" w:color="auto" w:fill="auto"/>
          </w:tcPr>
          <w:p w14:paraId="22D900EC" w14:textId="5F24B236" w:rsidR="00354CF4" w:rsidRPr="00BC2D61" w:rsidRDefault="00354CF4" w:rsidP="000C2FEA">
            <w:pPr>
              <w:spacing w:line="276" w:lineRule="auto"/>
              <w:rPr>
                <w:rFonts w:ascii="Verdana" w:hAnsi="Verdana" w:cs="Arial"/>
                <w:lang w:val="pt-BR"/>
              </w:rPr>
            </w:pPr>
          </w:p>
        </w:tc>
        <w:tc>
          <w:tcPr>
            <w:tcW w:w="1211" w:type="dxa"/>
          </w:tcPr>
          <w:p w14:paraId="7A052750" w14:textId="27ED8C1B" w:rsidR="00354CF4" w:rsidRPr="00BC2D61" w:rsidRDefault="00354CF4" w:rsidP="000C2FEA">
            <w:pPr>
              <w:spacing w:line="276" w:lineRule="auto"/>
              <w:rPr>
                <w:rFonts w:ascii="Verdana" w:hAnsi="Verdana" w:cs="Arial"/>
              </w:rPr>
            </w:pPr>
          </w:p>
        </w:tc>
        <w:tc>
          <w:tcPr>
            <w:tcW w:w="1213" w:type="dxa"/>
            <w:shd w:val="clear" w:color="auto" w:fill="auto"/>
          </w:tcPr>
          <w:p w14:paraId="32C21024" w14:textId="33CF0487" w:rsidR="00354CF4" w:rsidRPr="00BC2D61" w:rsidRDefault="00354CF4" w:rsidP="000C2FEA">
            <w:pPr>
              <w:spacing w:line="276" w:lineRule="auto"/>
              <w:rPr>
                <w:rFonts w:ascii="Verdana" w:hAnsi="Verdana" w:cs="Arial"/>
              </w:rPr>
            </w:pPr>
          </w:p>
        </w:tc>
        <w:tc>
          <w:tcPr>
            <w:tcW w:w="1666" w:type="dxa"/>
            <w:shd w:val="clear" w:color="auto" w:fill="auto"/>
          </w:tcPr>
          <w:p w14:paraId="59F1F417" w14:textId="4643D855" w:rsidR="00354CF4" w:rsidRPr="00BC2D61" w:rsidRDefault="00354CF4" w:rsidP="000C2FEA">
            <w:pPr>
              <w:spacing w:line="276" w:lineRule="auto"/>
              <w:jc w:val="both"/>
              <w:rPr>
                <w:rFonts w:ascii="Verdana" w:hAnsi="Verdana" w:cs="Arial"/>
              </w:rPr>
            </w:pPr>
          </w:p>
        </w:tc>
        <w:tc>
          <w:tcPr>
            <w:tcW w:w="1859" w:type="dxa"/>
            <w:shd w:val="clear" w:color="auto" w:fill="auto"/>
          </w:tcPr>
          <w:p w14:paraId="322E0D58" w14:textId="26A5EB62" w:rsidR="00354CF4" w:rsidRPr="00BC2D61" w:rsidRDefault="00354CF4" w:rsidP="000C2FEA">
            <w:pPr>
              <w:spacing w:line="276" w:lineRule="auto"/>
              <w:jc w:val="both"/>
              <w:rPr>
                <w:rFonts w:ascii="Verdana" w:hAnsi="Verdana" w:cs="Arial"/>
              </w:rPr>
            </w:pPr>
          </w:p>
        </w:tc>
      </w:tr>
      <w:tr w:rsidR="00354CF4" w:rsidRPr="00BC2D61" w14:paraId="4B89EA6C" w14:textId="77777777" w:rsidTr="003C7906">
        <w:trPr>
          <w:trHeight w:val="265"/>
        </w:trPr>
        <w:tc>
          <w:tcPr>
            <w:tcW w:w="992" w:type="dxa"/>
            <w:shd w:val="clear" w:color="auto" w:fill="auto"/>
          </w:tcPr>
          <w:p w14:paraId="16E53480" w14:textId="77777777" w:rsidR="00354CF4" w:rsidRPr="00BC2D61" w:rsidRDefault="00354CF4" w:rsidP="000C2FEA">
            <w:pPr>
              <w:spacing w:line="276" w:lineRule="auto"/>
              <w:rPr>
                <w:rFonts w:ascii="Verdana" w:hAnsi="Verdana" w:cs="Arial"/>
              </w:rPr>
            </w:pPr>
          </w:p>
        </w:tc>
        <w:tc>
          <w:tcPr>
            <w:tcW w:w="2244" w:type="dxa"/>
            <w:tcBorders>
              <w:right w:val="nil"/>
            </w:tcBorders>
            <w:shd w:val="clear" w:color="auto" w:fill="auto"/>
          </w:tcPr>
          <w:p w14:paraId="25B9BA31" w14:textId="33C025B6" w:rsidR="00354CF4" w:rsidRPr="00BC2D61" w:rsidRDefault="00354CF4" w:rsidP="000C2FEA">
            <w:pPr>
              <w:spacing w:line="276" w:lineRule="auto"/>
              <w:jc w:val="both"/>
              <w:rPr>
                <w:rFonts w:ascii="Verdana" w:hAnsi="Verdana" w:cs="Arial"/>
              </w:rPr>
            </w:pPr>
            <w:r w:rsidRPr="00BC2D61">
              <w:rPr>
                <w:rFonts w:ascii="Verdana" w:hAnsi="Verdana" w:cs="Arial"/>
                <w:b/>
                <w:lang w:val="pt-BR"/>
              </w:rPr>
              <w:t xml:space="preserve">Valor total: </w:t>
            </w:r>
          </w:p>
        </w:tc>
        <w:tc>
          <w:tcPr>
            <w:tcW w:w="1211" w:type="dxa"/>
            <w:tcBorders>
              <w:left w:val="nil"/>
              <w:right w:val="nil"/>
            </w:tcBorders>
          </w:tcPr>
          <w:p w14:paraId="6128B494" w14:textId="77777777" w:rsidR="00354CF4" w:rsidRPr="00BC2D61" w:rsidRDefault="00354CF4" w:rsidP="000C2FEA">
            <w:pPr>
              <w:spacing w:line="276" w:lineRule="auto"/>
              <w:rPr>
                <w:rFonts w:ascii="Verdana" w:hAnsi="Verdana" w:cs="Arial"/>
              </w:rPr>
            </w:pPr>
          </w:p>
        </w:tc>
        <w:tc>
          <w:tcPr>
            <w:tcW w:w="1213" w:type="dxa"/>
            <w:tcBorders>
              <w:left w:val="nil"/>
              <w:right w:val="nil"/>
            </w:tcBorders>
            <w:shd w:val="clear" w:color="auto" w:fill="auto"/>
          </w:tcPr>
          <w:p w14:paraId="71A4763E" w14:textId="77777777" w:rsidR="00354CF4" w:rsidRPr="00BC2D61" w:rsidRDefault="00354CF4" w:rsidP="000C2FEA">
            <w:pPr>
              <w:spacing w:line="276" w:lineRule="auto"/>
              <w:rPr>
                <w:rFonts w:ascii="Verdana" w:hAnsi="Verdana" w:cs="Arial"/>
              </w:rPr>
            </w:pPr>
          </w:p>
        </w:tc>
        <w:tc>
          <w:tcPr>
            <w:tcW w:w="1666" w:type="dxa"/>
            <w:tcBorders>
              <w:left w:val="nil"/>
            </w:tcBorders>
            <w:shd w:val="clear" w:color="auto" w:fill="auto"/>
          </w:tcPr>
          <w:p w14:paraId="4D59189E" w14:textId="77777777" w:rsidR="00354CF4" w:rsidRPr="00BC2D61" w:rsidRDefault="00354CF4" w:rsidP="000C2FEA">
            <w:pPr>
              <w:spacing w:line="276" w:lineRule="auto"/>
              <w:rPr>
                <w:rFonts w:ascii="Verdana" w:hAnsi="Verdana" w:cs="Arial"/>
              </w:rPr>
            </w:pPr>
          </w:p>
        </w:tc>
        <w:tc>
          <w:tcPr>
            <w:tcW w:w="1859" w:type="dxa"/>
            <w:shd w:val="clear" w:color="auto" w:fill="auto"/>
          </w:tcPr>
          <w:p w14:paraId="6E12350B" w14:textId="240C9E89" w:rsidR="00354CF4" w:rsidRPr="00BC2D61" w:rsidRDefault="00354CF4" w:rsidP="000C2FEA">
            <w:pPr>
              <w:spacing w:line="276" w:lineRule="auto"/>
              <w:rPr>
                <w:rFonts w:ascii="Verdana" w:hAnsi="Verdana" w:cs="Arial"/>
                <w:b/>
              </w:rPr>
            </w:pPr>
            <w:r w:rsidRPr="00BC2D61">
              <w:rPr>
                <w:rFonts w:ascii="Verdana" w:hAnsi="Verdana" w:cs="Arial"/>
                <w:b/>
              </w:rPr>
              <w:t xml:space="preserve">R$ </w:t>
            </w:r>
          </w:p>
        </w:tc>
      </w:tr>
    </w:tbl>
    <w:p w14:paraId="04F2FBCB"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rPr>
      </w:pPr>
    </w:p>
    <w:p w14:paraId="78B243F4"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§3°</w:t>
      </w:r>
      <w:r w:rsidRPr="00BC2D61">
        <w:rPr>
          <w:rFonts w:ascii="Verdana" w:hAnsi="Verdana" w:cs="Arial"/>
          <w:sz w:val="20"/>
          <w:szCs w:val="20"/>
        </w:rPr>
        <w:t xml:space="preserve"> O pagamento será efetuado após liquidação da despesa, por meio de crédito em conta corrente indicada pelo licitante vencedor, no prazo de até 30 (trinta) dias, mediante a apresentação de Nota Fiscal/Fatura, devidamente certificada pelo setor responsável pelo recebimento da Prestação de Serviços.</w:t>
      </w:r>
    </w:p>
    <w:p w14:paraId="69E5E418"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§4°</w:t>
      </w:r>
      <w:r w:rsidRPr="00BC2D61">
        <w:rPr>
          <w:rFonts w:ascii="Verdana" w:hAnsi="Verdana" w:cs="Arial"/>
          <w:sz w:val="20"/>
          <w:szCs w:val="20"/>
        </w:rPr>
        <w:t xml:space="preserve"> Para fazer jus ao pagamento, a Contratada deverá apresentar, juntamente com o documento de cobrança, prova de regularidade para com a Fazenda estadual e prova de regularidade perante o Instituto Nacional do Seguro Social – INSS e perante o FGTS - CRF.</w:t>
      </w:r>
    </w:p>
    <w:p w14:paraId="336C61AF"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lastRenderedPageBreak/>
        <w:t xml:space="preserve">§5° </w:t>
      </w:r>
      <w:r w:rsidRPr="00BC2D61">
        <w:rPr>
          <w:rFonts w:ascii="Verdana" w:hAnsi="Verdana" w:cs="Arial"/>
          <w:sz w:val="20"/>
          <w:szCs w:val="20"/>
        </w:rPr>
        <w:t>Nenhum pagamento será efetuado à Contratada enquanto houver pendência de liquidação de obrigação financeira, em virtude de penalidade ou inadimplência contratual.</w:t>
      </w:r>
    </w:p>
    <w:p w14:paraId="5FEC3ECE"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 xml:space="preserve">§6° </w:t>
      </w:r>
      <w:r w:rsidRPr="00BC2D61">
        <w:rPr>
          <w:rFonts w:ascii="Verdana" w:hAnsi="Verdana" w:cs="Arial"/>
          <w:sz w:val="20"/>
          <w:szCs w:val="20"/>
        </w:rPr>
        <w:t>Não haverá, sob hipótese alguma, pagamento antecipado.</w:t>
      </w:r>
    </w:p>
    <w:p w14:paraId="05324293"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 xml:space="preserve">§7º </w:t>
      </w:r>
      <w:r w:rsidRPr="00BC2D61">
        <w:rPr>
          <w:rFonts w:ascii="Verdana" w:hAnsi="Verdana" w:cs="Arial"/>
          <w:sz w:val="20"/>
          <w:szCs w:val="20"/>
        </w:rPr>
        <w:t>Os preços serão fixos e irreajustáveis, caso o Contrato venha a ser prorrogado, o valor poderá vir a ser reajustado, mediante acordo entre as partes, com base na variação do INPC, e desde que compatível com o preço de mercado, na forma do art. 136, inciso I da Lei nº. 14.133/21.</w:t>
      </w:r>
    </w:p>
    <w:p w14:paraId="7430BDCB"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 xml:space="preserve">§8º </w:t>
      </w:r>
      <w:r w:rsidRPr="00BC2D61">
        <w:rPr>
          <w:rFonts w:ascii="Verdana" w:hAnsi="Verdana" w:cs="Arial"/>
          <w:sz w:val="20"/>
          <w:szCs w:val="20"/>
        </w:rPr>
        <w:t xml:space="preserve">No caso de atraso de pagamento, será utilizado, para atualização do valor mencionado no </w:t>
      </w:r>
      <w:r w:rsidRPr="00BC2D61">
        <w:rPr>
          <w:rFonts w:ascii="Verdana" w:hAnsi="Verdana" w:cs="Arial"/>
          <w:i/>
          <w:sz w:val="20"/>
          <w:szCs w:val="20"/>
        </w:rPr>
        <w:t xml:space="preserve">caput </w:t>
      </w:r>
      <w:r w:rsidRPr="00BC2D61">
        <w:rPr>
          <w:rFonts w:ascii="Verdana" w:hAnsi="Verdana" w:cs="Arial"/>
          <w:sz w:val="20"/>
          <w:szCs w:val="20"/>
        </w:rPr>
        <w:t>desta Cláusula, o Índice Nacional de Preços ao Consumidor - INPC/IBGE.</w:t>
      </w:r>
    </w:p>
    <w:p w14:paraId="0CEDFE06"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 xml:space="preserve">§9º </w:t>
      </w:r>
      <w:r w:rsidRPr="00BC2D61">
        <w:rPr>
          <w:rFonts w:ascii="Verdana" w:hAnsi="Verdana" w:cs="Arial"/>
          <w:sz w:val="20"/>
          <w:szCs w:val="20"/>
        </w:rPr>
        <w:t>Nestes preços estão incluídas todas as despesas que, direta ou indiretamente, decorram da execução deste Contrato, inclusive custos com pessoal, encargos sociais, trabalhistas e previdenciários, administração, tributos, emolumentos e contribuições de qualquer natureza.</w:t>
      </w:r>
    </w:p>
    <w:p w14:paraId="2136E79A"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rPr>
      </w:pPr>
      <w:r w:rsidRPr="00BC2D61">
        <w:rPr>
          <w:rFonts w:ascii="Verdana" w:hAnsi="Verdana" w:cs="Arial"/>
          <w:b/>
          <w:sz w:val="20"/>
          <w:szCs w:val="20"/>
        </w:rPr>
        <w:t xml:space="preserve">§10. </w:t>
      </w:r>
      <w:r w:rsidRPr="00BC2D61">
        <w:rPr>
          <w:rFonts w:ascii="Verdana" w:eastAsia="Arial Unicode MS" w:hAnsi="Verdana" w:cs="Arial Unicode MS"/>
          <w:color w:val="000000"/>
          <w:sz w:val="20"/>
          <w:szCs w:val="20"/>
          <w:shd w:val="clear" w:color="auto" w:fill="FFFFFF"/>
        </w:rPr>
        <w:t>O pagamento das obrigações relativas ao presente contrato deve obedecer e cumprir a ordem cronológica das datas das respectivas exigências, a teor do que dispõe o art. 7º §2º, Inciso III, da Lei nº 4.320/1964, art. 141 da Lei 14.133/21.</w:t>
      </w:r>
    </w:p>
    <w:p w14:paraId="525FB3FE"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u w:val="single"/>
        </w:rPr>
      </w:pPr>
    </w:p>
    <w:p w14:paraId="3C890831" w14:textId="77777777" w:rsidR="00354CF4" w:rsidRPr="00BC2D61" w:rsidRDefault="00354CF4" w:rsidP="00416142">
      <w:pPr>
        <w:pStyle w:val="corpo"/>
        <w:shd w:val="clear" w:color="auto" w:fill="D9D9D9" w:themeFill="background1" w:themeFillShade="D9"/>
        <w:spacing w:before="0" w:beforeAutospacing="0" w:after="0" w:afterAutospacing="0" w:line="276" w:lineRule="auto"/>
        <w:jc w:val="both"/>
        <w:rPr>
          <w:rFonts w:ascii="Verdana" w:hAnsi="Verdana" w:cs="Arial"/>
          <w:b/>
          <w:sz w:val="20"/>
          <w:szCs w:val="20"/>
        </w:rPr>
      </w:pPr>
      <w:r w:rsidRPr="00BC2D61">
        <w:rPr>
          <w:rFonts w:ascii="Verdana" w:hAnsi="Verdana" w:cs="Arial"/>
          <w:b/>
          <w:sz w:val="20"/>
          <w:szCs w:val="20"/>
          <w:u w:val="single"/>
        </w:rPr>
        <w:t>CLÁUSULA TERCEIRA - DA VIGÊNCIA (Art. 92, inciso VII, da Lei n° 14.133/21)</w:t>
      </w:r>
    </w:p>
    <w:p w14:paraId="700C0F5F"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p>
    <w:p w14:paraId="19B6ABF8" w14:textId="282CF7F7" w:rsidR="00354CF4" w:rsidRPr="00BC2D61" w:rsidRDefault="00354CF4" w:rsidP="000C2FEA">
      <w:pPr>
        <w:pStyle w:val="corpo"/>
        <w:spacing w:before="0" w:beforeAutospacing="0" w:after="0" w:afterAutospacing="0" w:line="276" w:lineRule="auto"/>
        <w:jc w:val="both"/>
        <w:rPr>
          <w:rFonts w:ascii="Verdana" w:hAnsi="Verdana" w:cs="Arial"/>
          <w:sz w:val="20"/>
          <w:szCs w:val="20"/>
          <w:u w:val="single"/>
        </w:rPr>
      </w:pPr>
      <w:r w:rsidRPr="00BC2D61">
        <w:rPr>
          <w:rFonts w:ascii="Verdana" w:hAnsi="Verdana" w:cs="Arial"/>
          <w:sz w:val="20"/>
          <w:szCs w:val="20"/>
        </w:rPr>
        <w:t xml:space="preserve">O presente Contrato terá vigência a partir da data da assinatura deste contrato até </w:t>
      </w:r>
      <w:r w:rsidR="00032881" w:rsidRPr="00BC2D61">
        <w:rPr>
          <w:rFonts w:ascii="Verdana" w:hAnsi="Verdana" w:cs="Arial"/>
          <w:sz w:val="20"/>
          <w:szCs w:val="20"/>
        </w:rPr>
        <w:t>xx</w:t>
      </w:r>
      <w:r w:rsidR="00DB22E5" w:rsidRPr="00BC2D61">
        <w:rPr>
          <w:rFonts w:ascii="Verdana" w:hAnsi="Verdana" w:cs="Arial"/>
          <w:sz w:val="20"/>
          <w:szCs w:val="20"/>
        </w:rPr>
        <w:t xml:space="preserve"> </w:t>
      </w:r>
      <w:r w:rsidR="00032881" w:rsidRPr="00BC2D61">
        <w:rPr>
          <w:rFonts w:ascii="Verdana" w:hAnsi="Verdana" w:cs="Arial"/>
          <w:sz w:val="20"/>
          <w:szCs w:val="20"/>
        </w:rPr>
        <w:t>de</w:t>
      </w:r>
      <w:r w:rsidR="00DB22E5" w:rsidRPr="00BC2D61">
        <w:rPr>
          <w:rFonts w:ascii="Verdana" w:hAnsi="Verdana" w:cs="Arial"/>
          <w:sz w:val="20"/>
          <w:szCs w:val="20"/>
        </w:rPr>
        <w:t xml:space="preserve"> </w:t>
      </w:r>
      <w:r w:rsidR="00032881" w:rsidRPr="00BC2D61">
        <w:rPr>
          <w:rFonts w:ascii="Verdana" w:hAnsi="Verdana" w:cs="Arial"/>
          <w:sz w:val="20"/>
          <w:szCs w:val="20"/>
        </w:rPr>
        <w:t>xxxxxxxx</w:t>
      </w:r>
      <w:r w:rsidR="00DB22E5" w:rsidRPr="00BC2D61">
        <w:rPr>
          <w:rFonts w:ascii="Verdana" w:hAnsi="Verdana" w:cs="Arial"/>
          <w:sz w:val="20"/>
          <w:szCs w:val="20"/>
        </w:rPr>
        <w:t xml:space="preserve"> de 202</w:t>
      </w:r>
      <w:r w:rsidR="00032881" w:rsidRPr="00BC2D61">
        <w:rPr>
          <w:rFonts w:ascii="Verdana" w:hAnsi="Verdana" w:cs="Arial"/>
          <w:sz w:val="20"/>
          <w:szCs w:val="20"/>
        </w:rPr>
        <w:t>x</w:t>
      </w:r>
      <w:r w:rsidR="009A0204" w:rsidRPr="00BC2D61">
        <w:rPr>
          <w:rFonts w:ascii="Verdana" w:hAnsi="Verdana" w:cs="Arial"/>
          <w:sz w:val="20"/>
          <w:szCs w:val="20"/>
        </w:rPr>
        <w:t xml:space="preserve">, </w:t>
      </w:r>
      <w:r w:rsidRPr="00BC2D61">
        <w:rPr>
          <w:rFonts w:ascii="Verdana" w:hAnsi="Verdana" w:cs="Arial"/>
          <w:sz w:val="20"/>
          <w:szCs w:val="20"/>
        </w:rPr>
        <w:t xml:space="preserve">e </w:t>
      </w:r>
      <w:r w:rsidR="00DB22E5" w:rsidRPr="00BC2D61">
        <w:rPr>
          <w:rFonts w:ascii="Verdana" w:hAnsi="Verdana" w:cs="Arial"/>
          <w:sz w:val="20"/>
          <w:szCs w:val="20"/>
        </w:rPr>
        <w:t xml:space="preserve">não </w:t>
      </w:r>
      <w:r w:rsidRPr="00BC2D61">
        <w:rPr>
          <w:rFonts w:ascii="Verdana" w:hAnsi="Verdana" w:cs="Arial"/>
          <w:color w:val="000000"/>
          <w:sz w:val="20"/>
          <w:szCs w:val="20"/>
        </w:rPr>
        <w:t>poderá ser prorrogado sucessivamente, respeitada a vigência máxima decenal,</w:t>
      </w:r>
      <w:r w:rsidRPr="00BC2D61">
        <w:rPr>
          <w:rFonts w:ascii="Verdana" w:hAnsi="Verdana" w:cs="Arial"/>
          <w:bCs/>
          <w:sz w:val="20"/>
          <w:szCs w:val="20"/>
        </w:rPr>
        <w:t xml:space="preserve"> nos termos do art.</w:t>
      </w:r>
      <w:r w:rsidR="00DB22E5" w:rsidRPr="00BC2D61">
        <w:rPr>
          <w:rFonts w:ascii="Verdana" w:hAnsi="Verdana" w:cs="Arial"/>
          <w:bCs/>
          <w:sz w:val="20"/>
          <w:szCs w:val="20"/>
        </w:rPr>
        <w:t xml:space="preserve"> </w:t>
      </w:r>
      <w:r w:rsidRPr="00BC2D61">
        <w:rPr>
          <w:rFonts w:ascii="Verdana" w:hAnsi="Verdana" w:cs="Arial"/>
          <w:bCs/>
          <w:sz w:val="20"/>
          <w:szCs w:val="20"/>
        </w:rPr>
        <w:t>107 da Lei 14.133/2021.</w:t>
      </w:r>
    </w:p>
    <w:p w14:paraId="0FF017B2"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u w:val="single"/>
        </w:rPr>
      </w:pPr>
    </w:p>
    <w:p w14:paraId="08C9CFE6" w14:textId="4F4A085E" w:rsidR="00354CF4" w:rsidRPr="00BC2D61" w:rsidRDefault="00354CF4" w:rsidP="00032881">
      <w:pPr>
        <w:pStyle w:val="corpo"/>
        <w:shd w:val="clear" w:color="auto" w:fill="D9D9D9" w:themeFill="background1" w:themeFillShade="D9"/>
        <w:spacing w:before="0" w:beforeAutospacing="0" w:after="0" w:afterAutospacing="0" w:line="276" w:lineRule="auto"/>
        <w:jc w:val="both"/>
        <w:rPr>
          <w:rFonts w:ascii="Verdana" w:hAnsi="Verdana" w:cs="Arial"/>
          <w:b/>
          <w:sz w:val="20"/>
          <w:szCs w:val="20"/>
          <w:u w:val="single"/>
        </w:rPr>
      </w:pPr>
      <w:r w:rsidRPr="00BC2D61">
        <w:rPr>
          <w:rFonts w:ascii="Verdana" w:hAnsi="Verdana" w:cs="Arial"/>
          <w:b/>
          <w:sz w:val="20"/>
          <w:szCs w:val="20"/>
          <w:u w:val="single"/>
        </w:rPr>
        <w:t>CLÁUSULA QUARTA - DOTAÇÃO ORÇAMENTÁRIA (art. 92, inciso VIII, da Lei n. ° 14.133/21).</w:t>
      </w:r>
    </w:p>
    <w:p w14:paraId="662FE65F" w14:textId="77777777" w:rsidR="009A0204" w:rsidRPr="00BC2D61" w:rsidRDefault="009A0204" w:rsidP="000C2FEA">
      <w:pPr>
        <w:pStyle w:val="corpo"/>
        <w:spacing w:before="0" w:beforeAutospacing="0" w:after="0" w:afterAutospacing="0" w:line="276" w:lineRule="auto"/>
        <w:jc w:val="both"/>
        <w:rPr>
          <w:rFonts w:ascii="Verdana" w:hAnsi="Verdana" w:cs="Arial"/>
          <w:b/>
          <w:sz w:val="20"/>
          <w:szCs w:val="20"/>
          <w:u w:val="single"/>
        </w:rPr>
      </w:pPr>
    </w:p>
    <w:p w14:paraId="516EA3DA" w14:textId="26636C9A" w:rsidR="00354CF4" w:rsidRPr="00BC2D61" w:rsidRDefault="00354CF4" w:rsidP="000C2FEA">
      <w:pPr>
        <w:pStyle w:val="Corpodetexto"/>
        <w:spacing w:line="276" w:lineRule="auto"/>
        <w:jc w:val="both"/>
        <w:rPr>
          <w:rFonts w:ascii="Verdana" w:hAnsi="Verdana" w:cs="Arial"/>
          <w:color w:val="000000"/>
        </w:rPr>
      </w:pPr>
      <w:r w:rsidRPr="00BC2D61">
        <w:rPr>
          <w:rFonts w:ascii="Verdana" w:hAnsi="Verdana" w:cs="Arial"/>
        </w:rPr>
        <w:t xml:space="preserve">As despesas com o pagamento do referido objeto estão previstas no orçamento do </w:t>
      </w:r>
      <w:r w:rsidRPr="00BC2D61">
        <w:rPr>
          <w:rFonts w:ascii="Verdana" w:hAnsi="Verdana"/>
          <w:bCs/>
        </w:rPr>
        <w:t xml:space="preserve">Prefeitura Municipal de </w:t>
      </w:r>
      <w:r w:rsidRPr="00BC2D61">
        <w:rPr>
          <w:rFonts w:ascii="Verdana" w:hAnsi="Verdana" w:cs="Arial"/>
        </w:rPr>
        <w:t>Laranjeiras/SE conforme classificação orçamentária</w:t>
      </w:r>
      <w:r w:rsidRPr="00BC2D61">
        <w:rPr>
          <w:rFonts w:ascii="Verdana" w:hAnsi="Verdana" w:cs="Arial"/>
          <w:color w:val="000000"/>
        </w:rPr>
        <w:t>:</w:t>
      </w:r>
    </w:p>
    <w:p w14:paraId="3DFF7DAD" w14:textId="77777777" w:rsidR="009A0204" w:rsidRPr="00BC2D61" w:rsidRDefault="009A0204" w:rsidP="000C2FEA">
      <w:pPr>
        <w:spacing w:line="276" w:lineRule="auto"/>
        <w:jc w:val="both"/>
        <w:rPr>
          <w:rFonts w:ascii="Verdana" w:hAnsi="Verdana"/>
          <w:b/>
          <w:lang w:val="pt-BR"/>
        </w:rPr>
      </w:pPr>
      <w:r w:rsidRPr="00BC2D61">
        <w:rPr>
          <w:rFonts w:ascii="Verdana" w:hAnsi="Verdana"/>
          <w:b/>
          <w:lang w:val="pt-BR"/>
        </w:rPr>
        <w:t xml:space="preserve">U.O.: </w:t>
      </w:r>
    </w:p>
    <w:p w14:paraId="601A6170" w14:textId="77777777" w:rsidR="009A0204" w:rsidRPr="00BC2D61" w:rsidRDefault="009A0204" w:rsidP="000C2FEA">
      <w:pPr>
        <w:spacing w:line="276" w:lineRule="auto"/>
        <w:jc w:val="both"/>
        <w:rPr>
          <w:rFonts w:ascii="Verdana" w:hAnsi="Verdana"/>
          <w:b/>
          <w:lang w:val="pt-BR"/>
        </w:rPr>
      </w:pPr>
      <w:r w:rsidRPr="00BC2D61">
        <w:rPr>
          <w:rFonts w:ascii="Verdana" w:hAnsi="Verdana"/>
          <w:b/>
          <w:lang w:val="pt-BR"/>
        </w:rPr>
        <w:t>U.G.:</w:t>
      </w:r>
    </w:p>
    <w:p w14:paraId="06BB79A0" w14:textId="42AB054F" w:rsidR="00354CF4" w:rsidRPr="00BC2D61" w:rsidRDefault="009A0204" w:rsidP="000C2FEA">
      <w:pPr>
        <w:spacing w:line="276" w:lineRule="auto"/>
        <w:jc w:val="both"/>
        <w:rPr>
          <w:rFonts w:ascii="Verdana" w:hAnsi="Verdana"/>
          <w:b/>
          <w:lang w:val="pt-BR"/>
        </w:rPr>
      </w:pPr>
      <w:r w:rsidRPr="00BC2D61">
        <w:rPr>
          <w:rFonts w:ascii="Verdana" w:hAnsi="Verdana"/>
          <w:b/>
          <w:lang w:val="pt-BR"/>
        </w:rPr>
        <w:t xml:space="preserve">PROJETO ATIVIDADE: </w:t>
      </w:r>
    </w:p>
    <w:p w14:paraId="35F76DFC" w14:textId="43A28134" w:rsidR="009A0204" w:rsidRPr="00BC2D61" w:rsidRDefault="009A0204" w:rsidP="000C2FEA">
      <w:pPr>
        <w:spacing w:line="276" w:lineRule="auto"/>
        <w:jc w:val="both"/>
        <w:rPr>
          <w:rFonts w:ascii="Verdana" w:hAnsi="Verdana"/>
          <w:b/>
          <w:lang w:val="pt-BR"/>
        </w:rPr>
      </w:pPr>
      <w:r w:rsidRPr="00BC2D61">
        <w:rPr>
          <w:rFonts w:ascii="Verdana" w:hAnsi="Verdana"/>
          <w:b/>
          <w:lang w:val="pt-BR"/>
        </w:rPr>
        <w:t xml:space="preserve">ELEMENTO DE DESPES: </w:t>
      </w:r>
    </w:p>
    <w:p w14:paraId="611EE5F4" w14:textId="75A0243E" w:rsidR="00354CF4" w:rsidRPr="00BC2D61" w:rsidRDefault="009A0204" w:rsidP="000C2FEA">
      <w:pPr>
        <w:spacing w:line="276" w:lineRule="auto"/>
        <w:jc w:val="both"/>
        <w:rPr>
          <w:rFonts w:ascii="Verdana" w:hAnsi="Verdana"/>
          <w:b/>
          <w:lang w:val="pt-BR"/>
        </w:rPr>
      </w:pPr>
      <w:r w:rsidRPr="00BC2D61">
        <w:rPr>
          <w:rFonts w:ascii="Verdana" w:hAnsi="Verdana"/>
          <w:b/>
          <w:lang w:val="pt-BR"/>
        </w:rPr>
        <w:t xml:space="preserve">FONTE DE RECURSO: </w:t>
      </w:r>
    </w:p>
    <w:p w14:paraId="1B9B592F" w14:textId="77777777" w:rsidR="009A0204" w:rsidRPr="00BC2D61" w:rsidRDefault="009A0204" w:rsidP="000C2FEA">
      <w:pPr>
        <w:spacing w:line="276" w:lineRule="auto"/>
        <w:jc w:val="both"/>
        <w:rPr>
          <w:rFonts w:ascii="Verdana" w:hAnsi="Verdana"/>
          <w:b/>
          <w:lang w:val="pt-BR"/>
        </w:rPr>
      </w:pPr>
    </w:p>
    <w:p w14:paraId="7968A524" w14:textId="77777777" w:rsidR="00354CF4" w:rsidRPr="00BC2D61" w:rsidRDefault="00354CF4" w:rsidP="00032881">
      <w:pPr>
        <w:pStyle w:val="corpo"/>
        <w:shd w:val="clear" w:color="auto" w:fill="D9D9D9" w:themeFill="background1" w:themeFillShade="D9"/>
        <w:spacing w:before="0" w:beforeAutospacing="0" w:after="0" w:afterAutospacing="0" w:line="276" w:lineRule="auto"/>
        <w:jc w:val="both"/>
        <w:rPr>
          <w:rFonts w:ascii="Verdana" w:hAnsi="Verdana" w:cs="Arial"/>
          <w:b/>
          <w:sz w:val="20"/>
          <w:szCs w:val="20"/>
          <w:u w:val="single"/>
        </w:rPr>
      </w:pPr>
      <w:r w:rsidRPr="00BC2D61">
        <w:rPr>
          <w:rFonts w:ascii="Verdana" w:hAnsi="Verdana" w:cs="Arial"/>
          <w:b/>
          <w:sz w:val="20"/>
          <w:szCs w:val="20"/>
          <w:u w:val="single"/>
        </w:rPr>
        <w:t>CLÁUSULA QUINTA - DO DIREITO E RESPONSABILIDADE DAS PARTES (art. 92, inciso XIV e XVI, da Lei n° 14.133/21).</w:t>
      </w:r>
    </w:p>
    <w:p w14:paraId="3E945EAC"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p>
    <w:p w14:paraId="5D00CB6B" w14:textId="77777777" w:rsidR="00354CF4" w:rsidRPr="00BC2D61" w:rsidRDefault="00354CF4" w:rsidP="000C2FEA">
      <w:pPr>
        <w:pStyle w:val="corpo"/>
        <w:spacing w:before="0" w:beforeAutospacing="0" w:after="0" w:afterAutospacing="0" w:line="276" w:lineRule="auto"/>
        <w:jc w:val="both"/>
        <w:rPr>
          <w:rFonts w:ascii="Verdana" w:hAnsi="Verdana" w:cs="Arial"/>
          <w:b/>
          <w:bCs/>
          <w:sz w:val="20"/>
          <w:szCs w:val="20"/>
        </w:rPr>
      </w:pPr>
      <w:r w:rsidRPr="00BC2D61">
        <w:rPr>
          <w:rFonts w:ascii="Verdana" w:hAnsi="Verdana" w:cs="Arial"/>
          <w:b/>
          <w:bCs/>
          <w:sz w:val="20"/>
          <w:szCs w:val="20"/>
        </w:rPr>
        <w:t>A Contratada, durante a vigência deste Contrato, compromete-se a:</w:t>
      </w:r>
    </w:p>
    <w:p w14:paraId="0288A709"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p>
    <w:p w14:paraId="4F7CAB9B" w14:textId="77777777" w:rsidR="00354CF4" w:rsidRPr="00BC2D61" w:rsidRDefault="00354CF4" w:rsidP="00870978">
      <w:pPr>
        <w:numPr>
          <w:ilvl w:val="0"/>
          <w:numId w:val="3"/>
        </w:numPr>
        <w:tabs>
          <w:tab w:val="clear" w:pos="720"/>
          <w:tab w:val="left" w:pos="709"/>
        </w:tabs>
        <w:spacing w:line="276" w:lineRule="auto"/>
        <w:ind w:left="0" w:firstLine="0"/>
        <w:jc w:val="both"/>
        <w:rPr>
          <w:rFonts w:ascii="Verdana" w:hAnsi="Verdana" w:cs="Arial"/>
          <w:color w:val="000000"/>
          <w:lang w:val="pt-BR"/>
        </w:rPr>
      </w:pPr>
      <w:r w:rsidRPr="00BC2D61">
        <w:rPr>
          <w:rFonts w:ascii="Verdana" w:hAnsi="Verdana" w:cs="Arial"/>
          <w:color w:val="000000"/>
          <w:lang w:val="pt-BR"/>
        </w:rPr>
        <w:t>Pagamento dos salários, encargos sociais, taxas, fornecimento dos materiais necessários e demais despesas exigidas para a execução dos serviços, será de responsabilidade da Contratada;</w:t>
      </w:r>
    </w:p>
    <w:p w14:paraId="7CD04102" w14:textId="01952999" w:rsidR="00354CF4" w:rsidRPr="00BC2D61" w:rsidRDefault="00354CF4" w:rsidP="00870978">
      <w:pPr>
        <w:numPr>
          <w:ilvl w:val="0"/>
          <w:numId w:val="3"/>
        </w:numPr>
        <w:tabs>
          <w:tab w:val="clear" w:pos="720"/>
          <w:tab w:val="left" w:pos="709"/>
        </w:tabs>
        <w:spacing w:line="276" w:lineRule="auto"/>
        <w:ind w:left="0" w:firstLine="0"/>
        <w:jc w:val="both"/>
        <w:rPr>
          <w:rFonts w:ascii="Verdana" w:hAnsi="Verdana" w:cs="Arial"/>
          <w:color w:val="000000"/>
          <w:lang w:val="pt-BR"/>
        </w:rPr>
      </w:pPr>
      <w:r w:rsidRPr="00BC2D61">
        <w:rPr>
          <w:rFonts w:ascii="Verdana" w:hAnsi="Verdana" w:cs="Arial"/>
          <w:color w:val="000000"/>
          <w:lang w:val="pt-BR"/>
        </w:rPr>
        <w:t xml:space="preserve">A CONTRATADA deverá executar os </w:t>
      </w:r>
      <w:r w:rsidR="00DB22E5" w:rsidRPr="00BC2D61">
        <w:rPr>
          <w:rFonts w:ascii="Verdana" w:hAnsi="Verdana" w:cs="Arial"/>
          <w:color w:val="000000"/>
          <w:lang w:val="pt-BR"/>
        </w:rPr>
        <w:t>fornecimento</w:t>
      </w:r>
      <w:r w:rsidRPr="00BC2D61">
        <w:rPr>
          <w:rFonts w:ascii="Verdana" w:hAnsi="Verdana" w:cs="Arial"/>
          <w:color w:val="000000"/>
          <w:lang w:val="pt-BR"/>
        </w:rPr>
        <w:t xml:space="preserve"> descritos no presente Contrato e outros que, porventura, venham a ser fazer necessário durante o decorrer do período;</w:t>
      </w:r>
    </w:p>
    <w:p w14:paraId="5C5AE98E" w14:textId="77777777" w:rsidR="00354CF4" w:rsidRPr="00BC2D61" w:rsidRDefault="00354CF4" w:rsidP="00870978">
      <w:pPr>
        <w:numPr>
          <w:ilvl w:val="0"/>
          <w:numId w:val="3"/>
        </w:numPr>
        <w:tabs>
          <w:tab w:val="clear" w:pos="720"/>
          <w:tab w:val="left" w:pos="709"/>
        </w:tabs>
        <w:spacing w:line="276" w:lineRule="auto"/>
        <w:ind w:left="0" w:firstLine="0"/>
        <w:jc w:val="both"/>
        <w:rPr>
          <w:rFonts w:ascii="Verdana" w:hAnsi="Verdana" w:cs="Arial"/>
          <w:color w:val="000000"/>
          <w:lang w:val="pt-BR"/>
        </w:rPr>
      </w:pPr>
      <w:r w:rsidRPr="00BC2D61">
        <w:rPr>
          <w:rFonts w:ascii="Verdana" w:hAnsi="Verdana" w:cs="Arial"/>
          <w:color w:val="000000"/>
          <w:lang w:val="pt-BR"/>
        </w:rPr>
        <w:t>A Contratada deverá, se assim exigido, manter à disposição no local da prestação dos serviços, o responsável pela empresa.</w:t>
      </w:r>
    </w:p>
    <w:p w14:paraId="26BEC1EE" w14:textId="77777777" w:rsidR="00354CF4" w:rsidRPr="00BC2D61" w:rsidRDefault="00354CF4" w:rsidP="00870978">
      <w:pPr>
        <w:numPr>
          <w:ilvl w:val="0"/>
          <w:numId w:val="3"/>
        </w:numPr>
        <w:tabs>
          <w:tab w:val="clear" w:pos="720"/>
          <w:tab w:val="left" w:pos="709"/>
        </w:tabs>
        <w:spacing w:line="276" w:lineRule="auto"/>
        <w:ind w:left="0" w:firstLine="0"/>
        <w:jc w:val="both"/>
        <w:rPr>
          <w:rFonts w:ascii="Verdana" w:hAnsi="Verdana" w:cs="Arial"/>
          <w:lang w:val="pt-BR"/>
        </w:rPr>
      </w:pPr>
      <w:r w:rsidRPr="00BC2D61">
        <w:rPr>
          <w:rFonts w:ascii="Verdana" w:hAnsi="Verdana" w:cs="Arial"/>
          <w:lang w:val="pt-BR"/>
        </w:rPr>
        <w:lastRenderedPageBreak/>
        <w:t>Responsabilizar-se pelos danos causados diretamente à Prefeitura ou a terceiros decorrentes de sua culpa ou dolo na execução do Contrato não excluindo ou reduzindo essa responsabilidade a fiscalização ou o acompanhamento pela Contratante.</w:t>
      </w:r>
    </w:p>
    <w:p w14:paraId="7F229D07" w14:textId="77777777" w:rsidR="00354CF4" w:rsidRPr="00BC2D61" w:rsidRDefault="00354CF4" w:rsidP="00870978">
      <w:pPr>
        <w:numPr>
          <w:ilvl w:val="0"/>
          <w:numId w:val="3"/>
        </w:numPr>
        <w:tabs>
          <w:tab w:val="clear" w:pos="720"/>
          <w:tab w:val="left" w:pos="709"/>
        </w:tabs>
        <w:spacing w:line="276" w:lineRule="auto"/>
        <w:ind w:left="0" w:firstLine="0"/>
        <w:jc w:val="both"/>
        <w:rPr>
          <w:rFonts w:ascii="Verdana" w:hAnsi="Verdana" w:cs="Arial"/>
          <w:lang w:val="pt-BR"/>
        </w:rPr>
      </w:pPr>
      <w:r w:rsidRPr="00BC2D61">
        <w:rPr>
          <w:rFonts w:ascii="Verdana" w:hAnsi="Verdana" w:cs="Arial"/>
          <w:lang w:val="pt-BR"/>
        </w:rPr>
        <w:t>Responsabilizar-se pela obtenção de Alvarás, Licenças ou quaisquer outros Termos de Autorização que se façam necessários à execução do Contrato.</w:t>
      </w:r>
    </w:p>
    <w:p w14:paraId="6DEF0003" w14:textId="77777777" w:rsidR="00354CF4" w:rsidRPr="00BC2D61" w:rsidRDefault="00354CF4" w:rsidP="00870978">
      <w:pPr>
        <w:numPr>
          <w:ilvl w:val="0"/>
          <w:numId w:val="3"/>
        </w:numPr>
        <w:tabs>
          <w:tab w:val="clear" w:pos="720"/>
          <w:tab w:val="left" w:pos="709"/>
        </w:tabs>
        <w:spacing w:line="276" w:lineRule="auto"/>
        <w:ind w:left="0" w:firstLine="0"/>
        <w:jc w:val="both"/>
        <w:rPr>
          <w:rFonts w:ascii="Verdana" w:hAnsi="Verdana" w:cs="Arial"/>
          <w:lang w:val="pt-BR"/>
        </w:rPr>
      </w:pPr>
      <w:r w:rsidRPr="00BC2D61">
        <w:rPr>
          <w:rFonts w:ascii="Verdana" w:hAnsi="Verdana" w:cs="Arial"/>
          <w:lang w:val="pt-BR"/>
        </w:rPr>
        <w:t>Executar fielmente o objeto contratado e o prazo estipulado.</w:t>
      </w:r>
    </w:p>
    <w:p w14:paraId="04E077A4" w14:textId="77777777" w:rsidR="00354CF4" w:rsidRPr="00BC2D61" w:rsidRDefault="00354CF4" w:rsidP="00870978">
      <w:pPr>
        <w:numPr>
          <w:ilvl w:val="0"/>
          <w:numId w:val="3"/>
        </w:numPr>
        <w:tabs>
          <w:tab w:val="clear" w:pos="720"/>
          <w:tab w:val="left" w:pos="709"/>
        </w:tabs>
        <w:spacing w:line="276" w:lineRule="auto"/>
        <w:ind w:left="0" w:firstLine="0"/>
        <w:jc w:val="both"/>
        <w:rPr>
          <w:rFonts w:ascii="Verdana" w:hAnsi="Verdana" w:cs="Arial"/>
          <w:lang w:val="pt-BR"/>
        </w:rPr>
      </w:pPr>
      <w:r w:rsidRPr="00BC2D61">
        <w:rPr>
          <w:rFonts w:ascii="Verdana" w:hAnsi="Verdana" w:cs="Arial"/>
          <w:lang w:val="pt-BR"/>
        </w:rPr>
        <w:t>Não transferir a outrem, no todo ou em parte, o Contrato firmado com a Contratante, sem prévia e expressa anuência desta.</w:t>
      </w:r>
    </w:p>
    <w:p w14:paraId="325A8E7E" w14:textId="77777777" w:rsidR="00354CF4" w:rsidRPr="00BC2D61" w:rsidRDefault="00354CF4" w:rsidP="00870978">
      <w:pPr>
        <w:numPr>
          <w:ilvl w:val="0"/>
          <w:numId w:val="3"/>
        </w:numPr>
        <w:tabs>
          <w:tab w:val="clear" w:pos="720"/>
          <w:tab w:val="left" w:pos="709"/>
        </w:tabs>
        <w:spacing w:line="276" w:lineRule="auto"/>
        <w:ind w:left="0" w:firstLine="0"/>
        <w:jc w:val="both"/>
        <w:rPr>
          <w:rFonts w:ascii="Verdana" w:hAnsi="Verdana" w:cs="Arial"/>
          <w:lang w:val="pt-BR"/>
        </w:rPr>
      </w:pPr>
      <w:r w:rsidRPr="00BC2D61">
        <w:rPr>
          <w:rFonts w:ascii="Verdana" w:hAnsi="Verdana" w:cs="Arial"/>
          <w:lang w:val="pt-BR"/>
        </w:rPr>
        <w:t>Não realizar associação com outrem, cessão ou transferência total ou parcial, bem como a fusão, cisão ou incorporação, sem prévia a expressa anuência do Contratante.</w:t>
      </w:r>
    </w:p>
    <w:p w14:paraId="57194F4A" w14:textId="77777777" w:rsidR="00354CF4" w:rsidRPr="00BC2D61" w:rsidRDefault="00354CF4" w:rsidP="00870978">
      <w:pPr>
        <w:numPr>
          <w:ilvl w:val="0"/>
          <w:numId w:val="3"/>
        </w:numPr>
        <w:tabs>
          <w:tab w:val="clear" w:pos="720"/>
          <w:tab w:val="left" w:pos="709"/>
        </w:tabs>
        <w:spacing w:line="276" w:lineRule="auto"/>
        <w:ind w:left="0" w:firstLine="0"/>
        <w:jc w:val="both"/>
        <w:rPr>
          <w:rFonts w:ascii="Verdana" w:hAnsi="Verdana" w:cs="Arial"/>
          <w:color w:val="000000"/>
          <w:lang w:val="pt-BR"/>
        </w:rPr>
      </w:pPr>
      <w:r w:rsidRPr="00BC2D61">
        <w:rPr>
          <w:rFonts w:ascii="Verdana" w:hAnsi="Verdana" w:cs="Arial"/>
          <w:lang w:val="pt-BR"/>
        </w:rPr>
        <w:t>Manter, durante toda execução do Contrato, as condições inicialmente pactuadas</w:t>
      </w:r>
    </w:p>
    <w:p w14:paraId="0103A9B8" w14:textId="77777777" w:rsidR="00354CF4" w:rsidRPr="00BC2D61" w:rsidRDefault="00354CF4" w:rsidP="000C2FEA">
      <w:pPr>
        <w:pStyle w:val="corponico"/>
        <w:spacing w:before="0" w:beforeAutospacing="0" w:after="0" w:afterAutospacing="0" w:line="276" w:lineRule="auto"/>
        <w:jc w:val="both"/>
        <w:rPr>
          <w:rFonts w:ascii="Verdana" w:hAnsi="Verdana" w:cs="Arial"/>
          <w:sz w:val="20"/>
          <w:szCs w:val="20"/>
        </w:rPr>
      </w:pPr>
    </w:p>
    <w:p w14:paraId="0492B789" w14:textId="77777777" w:rsidR="00354CF4" w:rsidRPr="00BC2D61" w:rsidRDefault="00354CF4" w:rsidP="000C2FEA">
      <w:pPr>
        <w:pStyle w:val="corponico"/>
        <w:spacing w:before="0" w:beforeAutospacing="0" w:after="0" w:afterAutospacing="0" w:line="276" w:lineRule="auto"/>
        <w:jc w:val="both"/>
        <w:rPr>
          <w:rFonts w:ascii="Verdana" w:hAnsi="Verdana" w:cs="Arial"/>
          <w:b/>
          <w:bCs/>
          <w:sz w:val="20"/>
          <w:szCs w:val="20"/>
        </w:rPr>
      </w:pPr>
      <w:r w:rsidRPr="00BC2D61">
        <w:rPr>
          <w:rFonts w:ascii="Verdana" w:hAnsi="Verdana" w:cs="Arial"/>
          <w:b/>
          <w:bCs/>
          <w:sz w:val="20"/>
          <w:szCs w:val="20"/>
        </w:rPr>
        <w:t>A Contratante, durante a vigência deste Contrato, compromete-se a:</w:t>
      </w:r>
    </w:p>
    <w:p w14:paraId="0B97C563" w14:textId="77777777" w:rsidR="00354CF4" w:rsidRPr="00BC2D61" w:rsidRDefault="00354CF4" w:rsidP="000C2FEA">
      <w:pPr>
        <w:pStyle w:val="corponico"/>
        <w:spacing w:before="0" w:beforeAutospacing="0" w:after="0" w:afterAutospacing="0" w:line="276" w:lineRule="auto"/>
        <w:jc w:val="both"/>
        <w:rPr>
          <w:rFonts w:ascii="Verdana" w:hAnsi="Verdana" w:cs="Arial"/>
          <w:sz w:val="20"/>
          <w:szCs w:val="20"/>
        </w:rPr>
      </w:pPr>
    </w:p>
    <w:p w14:paraId="587C11EE" w14:textId="77777777" w:rsidR="00354CF4" w:rsidRPr="00BC2D61" w:rsidRDefault="00354CF4" w:rsidP="00870978">
      <w:pPr>
        <w:pStyle w:val="corponico"/>
        <w:numPr>
          <w:ilvl w:val="0"/>
          <w:numId w:val="4"/>
        </w:numPr>
        <w:spacing w:before="0" w:beforeAutospacing="0" w:after="0" w:afterAutospacing="0" w:line="276" w:lineRule="auto"/>
        <w:ind w:left="0" w:firstLine="0"/>
        <w:jc w:val="both"/>
        <w:rPr>
          <w:rFonts w:ascii="Verdana" w:hAnsi="Verdana" w:cs="Arial"/>
          <w:sz w:val="20"/>
          <w:szCs w:val="20"/>
        </w:rPr>
      </w:pPr>
      <w:r w:rsidRPr="00BC2D61">
        <w:rPr>
          <w:rFonts w:ascii="Verdana" w:hAnsi="Verdana" w:cs="Arial"/>
          <w:sz w:val="20"/>
          <w:szCs w:val="20"/>
        </w:rPr>
        <w:t>Efetuar o pagamento nas condições e preço pactuados.</w:t>
      </w:r>
    </w:p>
    <w:p w14:paraId="2AC8C36A" w14:textId="77777777" w:rsidR="00354CF4" w:rsidRPr="00BC2D61" w:rsidRDefault="00354CF4" w:rsidP="00870978">
      <w:pPr>
        <w:numPr>
          <w:ilvl w:val="0"/>
          <w:numId w:val="4"/>
        </w:numPr>
        <w:autoSpaceDE w:val="0"/>
        <w:autoSpaceDN w:val="0"/>
        <w:spacing w:line="276" w:lineRule="auto"/>
        <w:ind w:left="0" w:firstLine="0"/>
        <w:jc w:val="both"/>
        <w:rPr>
          <w:rFonts w:ascii="Verdana" w:hAnsi="Verdana" w:cs="Arial"/>
          <w:bCs/>
          <w:lang w:val="pt-BR"/>
        </w:rPr>
      </w:pPr>
      <w:r w:rsidRPr="00BC2D61">
        <w:rPr>
          <w:rFonts w:ascii="Verdana" w:hAnsi="Verdana" w:cs="Arial"/>
          <w:bCs/>
          <w:lang w:val="pt-BR"/>
        </w:rPr>
        <w:t>Proporcionar à Contratada todas as condições necessárias ao pleno cumprimento das obrigações decorrentes do presente Contrato, consoante estabelece a Lei nº. 14.133/21;</w:t>
      </w:r>
    </w:p>
    <w:p w14:paraId="72FD9165" w14:textId="77777777" w:rsidR="00354CF4" w:rsidRPr="00BC2D61" w:rsidRDefault="00354CF4" w:rsidP="00870978">
      <w:pPr>
        <w:numPr>
          <w:ilvl w:val="0"/>
          <w:numId w:val="4"/>
        </w:numPr>
        <w:autoSpaceDE w:val="0"/>
        <w:autoSpaceDN w:val="0"/>
        <w:spacing w:line="276" w:lineRule="auto"/>
        <w:ind w:left="0" w:firstLine="0"/>
        <w:jc w:val="both"/>
        <w:rPr>
          <w:rFonts w:ascii="Verdana" w:hAnsi="Verdana" w:cs="Arial"/>
          <w:b/>
          <w:lang w:val="pt-BR"/>
        </w:rPr>
      </w:pPr>
      <w:r w:rsidRPr="00BC2D61">
        <w:rPr>
          <w:rFonts w:ascii="Verdana" w:hAnsi="Verdana" w:cs="Arial"/>
          <w:bCs/>
          <w:lang w:val="pt-BR"/>
        </w:rPr>
        <w:t>Designar um representante para acompanhar e fiscalizar a execução do presente Contrato, que deverá anotar em registro próprio, todas as ocorrências verificadas;</w:t>
      </w:r>
    </w:p>
    <w:p w14:paraId="04BFD25F" w14:textId="77777777" w:rsidR="00354CF4" w:rsidRPr="00BC2D61" w:rsidRDefault="00354CF4" w:rsidP="00870978">
      <w:pPr>
        <w:numPr>
          <w:ilvl w:val="0"/>
          <w:numId w:val="4"/>
        </w:numPr>
        <w:autoSpaceDE w:val="0"/>
        <w:autoSpaceDN w:val="0"/>
        <w:spacing w:line="276" w:lineRule="auto"/>
        <w:ind w:left="0" w:firstLine="0"/>
        <w:jc w:val="both"/>
        <w:rPr>
          <w:rFonts w:ascii="Verdana" w:hAnsi="Verdana" w:cs="Arial"/>
          <w:b/>
          <w:lang w:val="pt-BR"/>
        </w:rPr>
      </w:pPr>
      <w:r w:rsidRPr="00BC2D61">
        <w:rPr>
          <w:rFonts w:ascii="Verdana" w:hAnsi="Verdana" w:cs="Arial"/>
          <w:bCs/>
          <w:lang w:val="pt-BR"/>
        </w:rPr>
        <w:t>Comunicar à Contratada toda e qualquer ocorrência relacionada com a execução dos serviços, diligenciando nos casos que exigem providências preventivas e corretivas.</w:t>
      </w:r>
    </w:p>
    <w:p w14:paraId="4DF63198"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u w:val="single"/>
        </w:rPr>
      </w:pPr>
    </w:p>
    <w:p w14:paraId="78D97F10" w14:textId="77777777" w:rsidR="00354CF4" w:rsidRPr="00BC2D61" w:rsidRDefault="00354CF4" w:rsidP="00032881">
      <w:pPr>
        <w:pStyle w:val="corpo"/>
        <w:shd w:val="clear" w:color="auto" w:fill="D9D9D9" w:themeFill="background1" w:themeFillShade="D9"/>
        <w:spacing w:before="0" w:beforeAutospacing="0" w:after="0" w:afterAutospacing="0" w:line="276" w:lineRule="auto"/>
        <w:jc w:val="both"/>
        <w:rPr>
          <w:rFonts w:ascii="Verdana" w:hAnsi="Verdana" w:cs="Arial"/>
          <w:b/>
          <w:sz w:val="20"/>
          <w:szCs w:val="20"/>
        </w:rPr>
      </w:pPr>
      <w:r w:rsidRPr="00BC2D61">
        <w:rPr>
          <w:rFonts w:ascii="Verdana" w:hAnsi="Verdana" w:cs="Arial"/>
          <w:b/>
          <w:sz w:val="20"/>
          <w:szCs w:val="20"/>
          <w:u w:val="single"/>
        </w:rPr>
        <w:t>CLÁUSULA SEXTA - DAS PENALIDADES E MULTAS (Art. 92, inciso XIV, da Lei n° 14.133/21)</w:t>
      </w:r>
    </w:p>
    <w:p w14:paraId="4AEC89C4"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p>
    <w:p w14:paraId="6E4D3223" w14:textId="65386F3B" w:rsidR="00354CF4" w:rsidRPr="00BC2D61" w:rsidRDefault="00354CF4" w:rsidP="00E1493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sz w:val="20"/>
          <w:szCs w:val="20"/>
        </w:rPr>
        <w:t xml:space="preserve">Pelo atraso injustificado na execução do Contrato, pela inexecução total ou parcial do objeto pactuado, conforme o caso, o Contratante poderá aplicar à Contratada </w:t>
      </w:r>
      <w:r w:rsidR="00E1493A" w:rsidRPr="00BC2D61">
        <w:rPr>
          <w:rFonts w:ascii="Verdana" w:hAnsi="Verdana" w:cs="Arial"/>
          <w:sz w:val="20"/>
          <w:szCs w:val="20"/>
        </w:rPr>
        <w:t>as</w:t>
      </w:r>
      <w:r w:rsidRPr="00BC2D61">
        <w:rPr>
          <w:rFonts w:ascii="Verdana" w:hAnsi="Verdana" w:cs="Arial"/>
          <w:sz w:val="20"/>
          <w:szCs w:val="20"/>
        </w:rPr>
        <w:t xml:space="preserve"> sanções previstas n</w:t>
      </w:r>
      <w:r w:rsidR="00E1493A" w:rsidRPr="00BC2D61">
        <w:rPr>
          <w:rFonts w:ascii="Verdana" w:hAnsi="Verdana" w:cs="Arial"/>
          <w:sz w:val="20"/>
          <w:szCs w:val="20"/>
        </w:rPr>
        <w:t>o art. 156 da Lei nº 14.133/21;</w:t>
      </w:r>
    </w:p>
    <w:p w14:paraId="22896E17"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u w:val="single"/>
        </w:rPr>
      </w:pPr>
    </w:p>
    <w:p w14:paraId="0D51281F" w14:textId="77777777" w:rsidR="00354CF4" w:rsidRPr="00BC2D61" w:rsidRDefault="00354CF4" w:rsidP="00032881">
      <w:pPr>
        <w:pStyle w:val="corpo"/>
        <w:shd w:val="clear" w:color="auto" w:fill="D9D9D9" w:themeFill="background1" w:themeFillShade="D9"/>
        <w:spacing w:before="0" w:beforeAutospacing="0" w:after="0" w:afterAutospacing="0" w:line="276" w:lineRule="auto"/>
        <w:jc w:val="both"/>
        <w:rPr>
          <w:rFonts w:ascii="Verdana" w:hAnsi="Verdana" w:cs="Arial"/>
          <w:b/>
          <w:sz w:val="20"/>
          <w:szCs w:val="20"/>
        </w:rPr>
      </w:pPr>
      <w:r w:rsidRPr="00BC2D61">
        <w:rPr>
          <w:rFonts w:ascii="Verdana" w:hAnsi="Verdana" w:cs="Arial"/>
          <w:b/>
          <w:sz w:val="20"/>
          <w:szCs w:val="20"/>
          <w:u w:val="single"/>
        </w:rPr>
        <w:t>CLÁUSULA SÉTIMA - DA RESCISÃO (art. 92, inciso XIX, da Lei n° 14.133/21).</w:t>
      </w:r>
    </w:p>
    <w:p w14:paraId="7D7CF6D6"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sz w:val="20"/>
          <w:szCs w:val="20"/>
        </w:rPr>
        <w:t>Independentemente de notificações ou interpelações judiciais ou extrajudiciais, constituem motivos para rescisão do Contrato as situações previstas no artigo 137, na forma do artigo 138, da Lei nº. 14.133/21.</w:t>
      </w:r>
    </w:p>
    <w:p w14:paraId="3E167E2E"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rPr>
      </w:pPr>
    </w:p>
    <w:p w14:paraId="7FF39016"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§1º -</w:t>
      </w:r>
      <w:r w:rsidRPr="00BC2D61">
        <w:rPr>
          <w:rFonts w:ascii="Verdana" w:hAnsi="Verdana" w:cs="Arial"/>
          <w:sz w:val="20"/>
          <w:szCs w:val="20"/>
        </w:rPr>
        <w:t xml:space="preserve"> O presente Contrato poderá ser rescindido, também, por conveniência administrativa, a Juízo do Contratante, sem que caiba à Contratada qualquer ação ou interpelação judicial.</w:t>
      </w:r>
    </w:p>
    <w:p w14:paraId="3DEB92FB"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§2º -</w:t>
      </w:r>
      <w:r w:rsidRPr="00BC2D61">
        <w:rPr>
          <w:rFonts w:ascii="Verdana" w:hAnsi="Verdana" w:cs="Arial"/>
          <w:sz w:val="20"/>
          <w:szCs w:val="20"/>
        </w:rPr>
        <w:t xml:space="preserve"> No caso de rescisão do Contrato, o Contratante fica obrigado a comunicar tal decisão à Contratada, por escrito, no mínimo com 30 (trinta) dias de antecedência.</w:t>
      </w:r>
    </w:p>
    <w:p w14:paraId="11726BBF"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§3º -</w:t>
      </w:r>
      <w:r w:rsidRPr="00BC2D61">
        <w:rPr>
          <w:rFonts w:ascii="Verdana" w:hAnsi="Verdana" w:cs="Arial"/>
          <w:sz w:val="20"/>
          <w:szCs w:val="20"/>
        </w:rPr>
        <w:t xml:space="preserve"> Na ocorrência da rescisão prevista no </w:t>
      </w:r>
      <w:r w:rsidRPr="00BC2D61">
        <w:rPr>
          <w:rFonts w:ascii="Verdana" w:hAnsi="Verdana" w:cs="Arial"/>
          <w:i/>
          <w:sz w:val="20"/>
          <w:szCs w:val="20"/>
        </w:rPr>
        <w:t>"caput"</w:t>
      </w:r>
      <w:r w:rsidRPr="00BC2D61">
        <w:rPr>
          <w:rFonts w:ascii="Verdana" w:hAnsi="Verdana" w:cs="Arial"/>
          <w:sz w:val="20"/>
          <w:szCs w:val="20"/>
        </w:rPr>
        <w:t xml:space="preserve"> desta cláusula, nenhum ônus recairá sobre o Contratante em virtude desta decisão, ressalvado o disposto no § 2º do artigo 138 da Lei nº. 14.133/21.</w:t>
      </w:r>
    </w:p>
    <w:p w14:paraId="6D9C3994"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u w:val="single"/>
        </w:rPr>
      </w:pPr>
    </w:p>
    <w:p w14:paraId="1D59CFA4" w14:textId="77777777" w:rsidR="00354CF4" w:rsidRPr="00BC2D61" w:rsidRDefault="00354CF4" w:rsidP="00032881">
      <w:pPr>
        <w:pStyle w:val="corpo"/>
        <w:shd w:val="clear" w:color="auto" w:fill="D9D9D9" w:themeFill="background1" w:themeFillShade="D9"/>
        <w:spacing w:before="0" w:beforeAutospacing="0" w:after="0" w:afterAutospacing="0" w:line="276" w:lineRule="auto"/>
        <w:jc w:val="both"/>
        <w:rPr>
          <w:rFonts w:ascii="Verdana" w:hAnsi="Verdana" w:cs="Arial"/>
          <w:b/>
          <w:sz w:val="20"/>
          <w:szCs w:val="20"/>
          <w:u w:val="single"/>
        </w:rPr>
      </w:pPr>
      <w:r w:rsidRPr="00BC2D61">
        <w:rPr>
          <w:rFonts w:ascii="Verdana" w:hAnsi="Verdana" w:cs="Arial"/>
          <w:b/>
          <w:sz w:val="20"/>
          <w:szCs w:val="20"/>
          <w:u w:val="single"/>
        </w:rPr>
        <w:t>CLÁUSULA OITAVA - DOS DIREITOS DO CONTRATANTE NO CASO DE RESCISÃO (Art. 92, inciso XIV, da Lei n° 14.133/21).</w:t>
      </w:r>
    </w:p>
    <w:p w14:paraId="197F7736"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p>
    <w:p w14:paraId="4A0D01AC" w14:textId="77777777" w:rsidR="00354CF4"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sz w:val="20"/>
          <w:szCs w:val="20"/>
        </w:rPr>
        <w:lastRenderedPageBreak/>
        <w:t>Na hipótese de rescisão administrativa do presente Contrato, a Contratada reconhece, de logo, o direito da Contratante de adotar, no que couberem, as medidas previstas no artigo 139 da Lei nº. 14.133/21.</w:t>
      </w:r>
    </w:p>
    <w:p w14:paraId="76B06A67" w14:textId="77777777" w:rsidR="00F95661" w:rsidRPr="00BC2D61" w:rsidRDefault="00F95661" w:rsidP="000C2FEA">
      <w:pPr>
        <w:pStyle w:val="corpo"/>
        <w:spacing w:before="0" w:beforeAutospacing="0" w:after="0" w:afterAutospacing="0" w:line="276" w:lineRule="auto"/>
        <w:jc w:val="both"/>
        <w:rPr>
          <w:rFonts w:ascii="Verdana" w:hAnsi="Verdana" w:cs="Arial"/>
          <w:sz w:val="20"/>
          <w:szCs w:val="20"/>
        </w:rPr>
      </w:pPr>
    </w:p>
    <w:p w14:paraId="313BA62B" w14:textId="77777777" w:rsidR="00354CF4" w:rsidRPr="00BC2D61" w:rsidRDefault="00354CF4" w:rsidP="00032881">
      <w:pPr>
        <w:pStyle w:val="corpo"/>
        <w:shd w:val="clear" w:color="auto" w:fill="D9D9D9" w:themeFill="background1" w:themeFillShade="D9"/>
        <w:spacing w:before="0" w:beforeAutospacing="0" w:after="0" w:afterAutospacing="0" w:line="276" w:lineRule="auto"/>
        <w:jc w:val="both"/>
        <w:rPr>
          <w:rFonts w:ascii="Verdana" w:hAnsi="Verdana" w:cs="Arial"/>
          <w:b/>
          <w:sz w:val="20"/>
          <w:szCs w:val="20"/>
        </w:rPr>
      </w:pPr>
      <w:r w:rsidRPr="00BC2D61">
        <w:rPr>
          <w:rFonts w:ascii="Verdana" w:hAnsi="Verdana" w:cs="Arial"/>
          <w:b/>
          <w:sz w:val="20"/>
          <w:szCs w:val="20"/>
          <w:u w:val="single"/>
        </w:rPr>
        <w:t>CLÁUSULA NONA - DA LEGISLAÇÃO APLICÁVEL À EXECUÇÃO DO CONTRATO E OS CASOS OMISSOS (art. 92, inciso III, da Lei n° 14.133/21).</w:t>
      </w:r>
    </w:p>
    <w:p w14:paraId="58629E41"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p>
    <w:p w14:paraId="5A5E0D43"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sz w:val="20"/>
          <w:szCs w:val="20"/>
        </w:rPr>
        <w:t>O presente Contrato fundamenta-se:</w:t>
      </w:r>
    </w:p>
    <w:p w14:paraId="652FA186"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I -</w:t>
      </w:r>
      <w:r w:rsidRPr="00BC2D61">
        <w:rPr>
          <w:rFonts w:ascii="Verdana" w:hAnsi="Verdana" w:cs="Arial"/>
          <w:sz w:val="20"/>
          <w:szCs w:val="20"/>
        </w:rPr>
        <w:t xml:space="preserve"> nos termos do Contrato de Dispensa que, simultaneamente:</w:t>
      </w:r>
    </w:p>
    <w:p w14:paraId="6F5477E1" w14:textId="77777777" w:rsidR="00354CF4" w:rsidRPr="00BC2D61" w:rsidRDefault="00354CF4" w:rsidP="00870978">
      <w:pPr>
        <w:pStyle w:val="corpo"/>
        <w:numPr>
          <w:ilvl w:val="0"/>
          <w:numId w:val="5"/>
        </w:numPr>
        <w:spacing w:before="0" w:beforeAutospacing="0" w:after="0" w:afterAutospacing="0" w:line="276" w:lineRule="auto"/>
        <w:ind w:left="0" w:firstLine="0"/>
        <w:jc w:val="both"/>
        <w:rPr>
          <w:rFonts w:ascii="Verdana" w:hAnsi="Verdana" w:cs="Arial"/>
          <w:sz w:val="20"/>
          <w:szCs w:val="20"/>
        </w:rPr>
      </w:pPr>
      <w:r w:rsidRPr="00BC2D61">
        <w:rPr>
          <w:rFonts w:ascii="Verdana" w:hAnsi="Verdana" w:cs="Arial"/>
          <w:sz w:val="20"/>
          <w:szCs w:val="20"/>
        </w:rPr>
        <w:t>não contrariem o interesse público;</w:t>
      </w:r>
    </w:p>
    <w:p w14:paraId="1687E9A7"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II -</w:t>
      </w:r>
      <w:r w:rsidRPr="00BC2D61">
        <w:rPr>
          <w:rFonts w:ascii="Verdana" w:hAnsi="Verdana" w:cs="Arial"/>
          <w:sz w:val="20"/>
          <w:szCs w:val="20"/>
        </w:rPr>
        <w:t xml:space="preserve"> nas demais determinações da Lei 14.133/21;</w:t>
      </w:r>
    </w:p>
    <w:p w14:paraId="771B6955"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III -</w:t>
      </w:r>
      <w:r w:rsidRPr="00BC2D61">
        <w:rPr>
          <w:rFonts w:ascii="Verdana" w:hAnsi="Verdana" w:cs="Arial"/>
          <w:sz w:val="20"/>
          <w:szCs w:val="20"/>
        </w:rPr>
        <w:t xml:space="preserve"> nos preceitos do Direito Público;</w:t>
      </w:r>
    </w:p>
    <w:p w14:paraId="71A4CE86"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IV -</w:t>
      </w:r>
      <w:r w:rsidRPr="00BC2D61">
        <w:rPr>
          <w:rFonts w:ascii="Verdana" w:hAnsi="Verdana" w:cs="Arial"/>
          <w:sz w:val="20"/>
          <w:szCs w:val="20"/>
        </w:rPr>
        <w:t xml:space="preserve"> supletivamente, nos princípios da Teoria Geral dos Contratos e nas disposições do Direito Privado.</w:t>
      </w:r>
    </w:p>
    <w:p w14:paraId="5A93D334" w14:textId="523C7EC1"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Parágrafo Único -</w:t>
      </w:r>
      <w:r w:rsidRPr="00BC2D61">
        <w:rPr>
          <w:rFonts w:ascii="Verdana" w:hAnsi="Verdana" w:cs="Arial"/>
          <w:sz w:val="20"/>
          <w:szCs w:val="20"/>
        </w:rPr>
        <w:t xml:space="preserve"> Os casos omissos e quaisquer ajustes que se fizerem necessários, em decorrência deste Contrato, serão acordados entre as partes, lavrando-se, na ocasião, Termo Aditivo.</w:t>
      </w:r>
    </w:p>
    <w:p w14:paraId="75D79E9B" w14:textId="77777777" w:rsidR="00926A35" w:rsidRDefault="00926A35" w:rsidP="000C2FEA">
      <w:pPr>
        <w:pStyle w:val="corpo"/>
        <w:spacing w:before="0" w:beforeAutospacing="0" w:after="0" w:afterAutospacing="0" w:line="276" w:lineRule="auto"/>
        <w:jc w:val="both"/>
        <w:rPr>
          <w:rFonts w:ascii="Verdana" w:hAnsi="Verdana" w:cs="Arial"/>
          <w:sz w:val="20"/>
          <w:szCs w:val="20"/>
        </w:rPr>
      </w:pPr>
    </w:p>
    <w:p w14:paraId="6325A7BD" w14:textId="5414740D" w:rsidR="00964F38" w:rsidRPr="00964F38" w:rsidRDefault="00964F38" w:rsidP="00964F38">
      <w:pPr>
        <w:shd w:val="clear" w:color="auto" w:fill="D9D9D9"/>
        <w:autoSpaceDE w:val="0"/>
        <w:autoSpaceDN w:val="0"/>
        <w:adjustRightInd w:val="0"/>
        <w:jc w:val="both"/>
        <w:rPr>
          <w:rFonts w:ascii="Verdana" w:hAnsi="Verdana"/>
          <w:b/>
          <w:lang w:val="pt-BR"/>
        </w:rPr>
      </w:pPr>
      <w:r>
        <w:rPr>
          <w:rFonts w:ascii="Verdana" w:hAnsi="Verdana"/>
          <w:b/>
          <w:lang w:val="pt-BR"/>
        </w:rPr>
        <w:t xml:space="preserve">CLAÚSULA DÉCIMA - </w:t>
      </w:r>
      <w:r w:rsidRPr="00964F38">
        <w:rPr>
          <w:rFonts w:ascii="Verdana" w:hAnsi="Verdana"/>
          <w:b/>
          <w:lang w:val="pt-BR"/>
        </w:rPr>
        <w:t>DO CONTROLE, ACOMPANHAMENTO E FISCALIZAÇÃO</w:t>
      </w:r>
    </w:p>
    <w:p w14:paraId="36A0F2D9" w14:textId="77777777" w:rsidR="00964F38" w:rsidRPr="00964F38" w:rsidRDefault="00964F38" w:rsidP="00964F38">
      <w:pPr>
        <w:autoSpaceDE w:val="0"/>
        <w:autoSpaceDN w:val="0"/>
        <w:adjustRightInd w:val="0"/>
        <w:jc w:val="both"/>
        <w:rPr>
          <w:rFonts w:ascii="Verdana" w:hAnsi="Verdana"/>
          <w:lang w:val="pt-BR"/>
        </w:rPr>
      </w:pPr>
    </w:p>
    <w:p w14:paraId="57914BF7" w14:textId="13C6BBC0" w:rsidR="00964F38" w:rsidRPr="00964F38" w:rsidRDefault="00862C99" w:rsidP="00964F38">
      <w:pPr>
        <w:autoSpaceDE w:val="0"/>
        <w:autoSpaceDN w:val="0"/>
        <w:adjustRightInd w:val="0"/>
        <w:jc w:val="both"/>
        <w:rPr>
          <w:rFonts w:ascii="Verdana" w:eastAsia="ArialMT" w:hAnsi="Verdana"/>
          <w:lang w:val="pt-BR"/>
        </w:rPr>
      </w:pPr>
      <w:r>
        <w:rPr>
          <w:rFonts w:ascii="Verdana" w:eastAsia="ArialMT" w:hAnsi="Verdana"/>
          <w:lang w:val="pt-BR"/>
        </w:rPr>
        <w:t>A contratante a</w:t>
      </w:r>
      <w:r w:rsidR="00964F38" w:rsidRPr="00964F38">
        <w:rPr>
          <w:rFonts w:ascii="Verdana" w:eastAsia="ArialMT" w:hAnsi="Verdana"/>
          <w:lang w:val="pt-BR"/>
        </w:rPr>
        <w:t>dotar</w:t>
      </w:r>
      <w:r>
        <w:rPr>
          <w:rFonts w:ascii="Verdana" w:eastAsia="ArialMT" w:hAnsi="Verdana"/>
          <w:lang w:val="pt-BR"/>
        </w:rPr>
        <w:t>á</w:t>
      </w:r>
      <w:r w:rsidR="00964F38" w:rsidRPr="00964F38">
        <w:rPr>
          <w:rFonts w:ascii="Verdana" w:eastAsia="ArialMT" w:hAnsi="Verdana"/>
          <w:lang w:val="pt-BR"/>
        </w:rPr>
        <w:t xml:space="preserve"> a prática de todos os atos necessários ao controle e administração da presente </w:t>
      </w:r>
      <w:r>
        <w:rPr>
          <w:rFonts w:ascii="Verdana" w:eastAsia="ArialMT" w:hAnsi="Verdana"/>
          <w:lang w:val="pt-BR"/>
        </w:rPr>
        <w:t>Termo Contratual</w:t>
      </w:r>
    </w:p>
    <w:p w14:paraId="7C1C3A76" w14:textId="77777777" w:rsidR="00964F38" w:rsidRPr="00964F38" w:rsidRDefault="00964F38" w:rsidP="00964F38">
      <w:pPr>
        <w:autoSpaceDE w:val="0"/>
        <w:autoSpaceDN w:val="0"/>
        <w:adjustRightInd w:val="0"/>
        <w:jc w:val="both"/>
        <w:rPr>
          <w:rFonts w:ascii="Verdana" w:eastAsia="ArialMT" w:hAnsi="Verdana"/>
          <w:lang w:val="pt-BR"/>
        </w:rPr>
      </w:pPr>
    </w:p>
    <w:p w14:paraId="61FBCB1C" w14:textId="07A011FB" w:rsidR="00964F38" w:rsidRPr="00964F38" w:rsidRDefault="00964F38" w:rsidP="00964F38">
      <w:pPr>
        <w:jc w:val="both"/>
        <w:rPr>
          <w:rFonts w:ascii="Verdana" w:hAnsi="Verdana" w:cs="Arial"/>
          <w:lang w:val="pt-BR"/>
        </w:rPr>
      </w:pPr>
      <w:r w:rsidRPr="00964F38">
        <w:rPr>
          <w:rFonts w:ascii="Verdana" w:hAnsi="Verdana" w:cs="Arial"/>
          <w:lang w:val="pt-BR"/>
        </w:rPr>
        <w:t xml:space="preserve">Na forma do que dispõe o artigo 117 da Lei n° 14.133/2021, fica designado o(a) servidor(a) </w:t>
      </w:r>
      <w:r w:rsidR="00862C99">
        <w:rPr>
          <w:rFonts w:ascii="Verdana" w:hAnsi="Verdana" w:cs="Arial"/>
          <w:lang w:val="pt-BR"/>
        </w:rPr>
        <w:t>XXXXXXXX</w:t>
      </w:r>
      <w:r w:rsidRPr="00964F38">
        <w:rPr>
          <w:rFonts w:ascii="Verdana" w:hAnsi="Verdana" w:cs="Arial"/>
          <w:lang w:val="pt-BR"/>
        </w:rPr>
        <w:t xml:space="preserve">- - CPF n° </w:t>
      </w:r>
      <w:r w:rsidR="00862C99">
        <w:rPr>
          <w:rFonts w:ascii="Verdana" w:hAnsi="Verdana" w:cs="Arial"/>
          <w:lang w:val="pt-BR"/>
        </w:rPr>
        <w:t>XXXXXXX</w:t>
      </w:r>
      <w:r w:rsidRPr="00964F38">
        <w:rPr>
          <w:rFonts w:ascii="Verdana" w:hAnsi="Verdana" w:cs="Arial"/>
          <w:lang w:val="pt-BR"/>
        </w:rPr>
        <w:t xml:space="preserve">, lotado na Secretaria Municipal de </w:t>
      </w:r>
      <w:r w:rsidR="00862C99">
        <w:rPr>
          <w:rFonts w:ascii="Verdana" w:hAnsi="Verdana" w:cs="Arial"/>
          <w:lang w:val="pt-BR"/>
        </w:rPr>
        <w:t>XXXXXX</w:t>
      </w:r>
      <w:r w:rsidRPr="00964F38">
        <w:rPr>
          <w:rFonts w:ascii="Verdana" w:hAnsi="Verdana" w:cs="Arial"/>
          <w:lang w:val="pt-BR"/>
        </w:rPr>
        <w:t xml:space="preserve"> deste Órgão, para acompanhar e fiscalizar execução da presente Ata de Registro de Preços.</w:t>
      </w:r>
    </w:p>
    <w:p w14:paraId="13ABCFF6" w14:textId="77777777" w:rsidR="00964F38" w:rsidRPr="00964F38" w:rsidRDefault="00964F38" w:rsidP="00964F38">
      <w:pPr>
        <w:jc w:val="both"/>
        <w:rPr>
          <w:rFonts w:ascii="Verdana" w:hAnsi="Verdana" w:cs="Arial"/>
          <w:lang w:val="pt-BR"/>
        </w:rPr>
      </w:pPr>
    </w:p>
    <w:p w14:paraId="4155BB3A" w14:textId="3DFDDB8D" w:rsidR="00964F38" w:rsidRPr="00964F38" w:rsidRDefault="00964F38" w:rsidP="00964F38">
      <w:pPr>
        <w:jc w:val="both"/>
        <w:rPr>
          <w:rFonts w:ascii="Verdana" w:hAnsi="Verdana" w:cs="Arial"/>
          <w:lang w:val="pt-BR"/>
        </w:rPr>
      </w:pPr>
      <w:r w:rsidRPr="00964F38">
        <w:rPr>
          <w:rFonts w:ascii="Verdana" w:hAnsi="Verdana" w:cs="Arial"/>
          <w:lang w:val="pt-BR"/>
        </w:rPr>
        <w:t>§1º</w:t>
      </w:r>
      <w:r w:rsidRPr="00964F38">
        <w:rPr>
          <w:rFonts w:ascii="Verdana" w:hAnsi="Verdana" w:cs="Arial"/>
          <w:b/>
          <w:lang w:val="pt-BR"/>
        </w:rPr>
        <w:t xml:space="preserve"> -</w:t>
      </w:r>
      <w:r w:rsidRPr="00964F38">
        <w:rPr>
          <w:rFonts w:ascii="Verdana" w:hAnsi="Verdana" w:cs="Arial"/>
          <w:lang w:val="pt-BR"/>
        </w:rPr>
        <w:t xml:space="preserve"> À fiscalização compete, entre outras atribuições, verificar a conformidade da execução do</w:t>
      </w:r>
      <w:r w:rsidR="00B80F65">
        <w:rPr>
          <w:rFonts w:ascii="Verdana" w:hAnsi="Verdana" w:cs="Arial"/>
          <w:lang w:val="pt-BR"/>
        </w:rPr>
        <w:t xml:space="preserve"> objeto</w:t>
      </w:r>
      <w:r w:rsidRPr="00964F38">
        <w:rPr>
          <w:rFonts w:ascii="Verdana" w:hAnsi="Verdana" w:cs="Arial"/>
          <w:lang w:val="pt-BR"/>
        </w:rPr>
        <w:t xml:space="preserve"> com as normas especificadas, se os procedimentos são adequados para garantir a qualidade desejada.</w:t>
      </w:r>
    </w:p>
    <w:p w14:paraId="10FC7604" w14:textId="77777777" w:rsidR="00964F38" w:rsidRPr="00964F38" w:rsidRDefault="00964F38" w:rsidP="00964F38">
      <w:pPr>
        <w:jc w:val="both"/>
        <w:rPr>
          <w:rFonts w:ascii="Verdana" w:hAnsi="Verdana" w:cs="Arial"/>
          <w:lang w:val="pt-BR"/>
        </w:rPr>
      </w:pPr>
    </w:p>
    <w:p w14:paraId="4048380B" w14:textId="7E899D94" w:rsidR="00964F38" w:rsidRPr="00964F38" w:rsidRDefault="00964F38" w:rsidP="00964F38">
      <w:pPr>
        <w:jc w:val="both"/>
        <w:rPr>
          <w:rFonts w:ascii="Verdana" w:hAnsi="Verdana" w:cs="Arial"/>
          <w:lang w:val="pt-BR"/>
        </w:rPr>
      </w:pPr>
      <w:r w:rsidRPr="00964F38">
        <w:rPr>
          <w:rFonts w:ascii="Verdana" w:hAnsi="Verdana" w:cs="Arial"/>
          <w:lang w:val="pt-BR"/>
        </w:rPr>
        <w:t>§2º</w:t>
      </w:r>
      <w:r w:rsidRPr="00964F38">
        <w:rPr>
          <w:rFonts w:ascii="Verdana" w:hAnsi="Verdana" w:cs="Arial"/>
          <w:b/>
          <w:lang w:val="pt-BR"/>
        </w:rPr>
        <w:t xml:space="preserve"> -</w:t>
      </w:r>
      <w:r w:rsidRPr="00964F38">
        <w:rPr>
          <w:rFonts w:ascii="Verdana" w:hAnsi="Verdana" w:cs="Arial"/>
          <w:lang w:val="pt-BR"/>
        </w:rPr>
        <w:t xml:space="preserve"> A ação da fiscalização não exonera </w:t>
      </w:r>
      <w:r w:rsidR="00B80F65">
        <w:rPr>
          <w:rFonts w:ascii="Verdana" w:hAnsi="Verdana" w:cs="Arial"/>
          <w:lang w:val="pt-BR"/>
        </w:rPr>
        <w:t xml:space="preserve">a contratada </w:t>
      </w:r>
      <w:r w:rsidRPr="00964F38">
        <w:rPr>
          <w:rFonts w:ascii="Verdana" w:hAnsi="Verdana" w:cs="Arial"/>
          <w:lang w:val="pt-BR"/>
        </w:rPr>
        <w:t>de suas responsabilidades contratuais.</w:t>
      </w:r>
    </w:p>
    <w:p w14:paraId="2D9AC781" w14:textId="77777777" w:rsidR="00964F38" w:rsidRPr="00964F38" w:rsidRDefault="00964F38" w:rsidP="00964F38">
      <w:pPr>
        <w:jc w:val="both"/>
        <w:rPr>
          <w:rFonts w:ascii="Verdana" w:hAnsi="Verdana" w:cs="Arial"/>
          <w:lang w:val="pt-BR"/>
        </w:rPr>
      </w:pPr>
    </w:p>
    <w:p w14:paraId="25E45A9C" w14:textId="4CDE232C" w:rsidR="00964F38" w:rsidRPr="00964F38" w:rsidRDefault="00B80F65" w:rsidP="00964F38">
      <w:pPr>
        <w:jc w:val="both"/>
        <w:rPr>
          <w:rFonts w:ascii="Verdana" w:hAnsi="Verdana" w:cs="Arial"/>
          <w:lang w:val="pt-BR"/>
        </w:rPr>
      </w:pPr>
      <w:r>
        <w:rPr>
          <w:rFonts w:ascii="Verdana" w:hAnsi="Verdana" w:cs="Arial"/>
          <w:lang w:val="pt-BR"/>
        </w:rPr>
        <w:t>O f</w:t>
      </w:r>
      <w:r w:rsidR="00964F38" w:rsidRPr="00964F38">
        <w:rPr>
          <w:rFonts w:ascii="Verdana" w:hAnsi="Verdana" w:cs="Arial"/>
          <w:lang w:val="pt-BR"/>
        </w:rPr>
        <w:t>iscal que será responsável pelas rotinas de controle dess</w:t>
      </w:r>
      <w:r>
        <w:rPr>
          <w:rFonts w:ascii="Verdana" w:hAnsi="Verdana" w:cs="Arial"/>
          <w:lang w:val="pt-BR"/>
        </w:rPr>
        <w:t>e contrato</w:t>
      </w:r>
      <w:r w:rsidR="00964F38" w:rsidRPr="00964F38">
        <w:rPr>
          <w:rFonts w:ascii="Verdana" w:hAnsi="Verdana" w:cs="Arial"/>
          <w:lang w:val="pt-BR"/>
        </w:rPr>
        <w:t>, como:</w:t>
      </w:r>
    </w:p>
    <w:p w14:paraId="4474D5BC" w14:textId="77777777" w:rsidR="00964F38" w:rsidRPr="00964F38" w:rsidRDefault="00964F38" w:rsidP="00964F38">
      <w:pPr>
        <w:jc w:val="both"/>
        <w:rPr>
          <w:rFonts w:ascii="Verdana" w:hAnsi="Verdana" w:cs="Arial"/>
          <w:lang w:val="pt-BR"/>
        </w:rPr>
      </w:pPr>
    </w:p>
    <w:p w14:paraId="795E37F7" w14:textId="6426FA6D" w:rsidR="00964F38" w:rsidRPr="00B80F65" w:rsidRDefault="00964F38" w:rsidP="00870978">
      <w:pPr>
        <w:pStyle w:val="PargrafodaLista"/>
        <w:numPr>
          <w:ilvl w:val="0"/>
          <w:numId w:val="8"/>
        </w:numPr>
        <w:jc w:val="both"/>
        <w:rPr>
          <w:rFonts w:ascii="Verdana" w:hAnsi="Verdana" w:cs="Arial"/>
          <w:lang w:val="pt-BR"/>
        </w:rPr>
      </w:pPr>
      <w:r w:rsidRPr="00B80F65">
        <w:rPr>
          <w:rFonts w:ascii="Verdana" w:hAnsi="Verdana" w:cs="Arial"/>
          <w:lang w:val="pt-BR"/>
        </w:rPr>
        <w:t>Vigência d</w:t>
      </w:r>
      <w:r w:rsidR="00B80F65" w:rsidRPr="00B80F65">
        <w:rPr>
          <w:rFonts w:ascii="Verdana" w:hAnsi="Verdana" w:cs="Arial"/>
          <w:lang w:val="pt-BR"/>
        </w:rPr>
        <w:t>o contrato;</w:t>
      </w:r>
    </w:p>
    <w:p w14:paraId="49D25A79" w14:textId="2E79C031" w:rsidR="00964F38" w:rsidRPr="00B80F65" w:rsidRDefault="00964F38" w:rsidP="00870978">
      <w:pPr>
        <w:pStyle w:val="PargrafodaLista"/>
        <w:numPr>
          <w:ilvl w:val="0"/>
          <w:numId w:val="8"/>
        </w:numPr>
        <w:jc w:val="both"/>
        <w:rPr>
          <w:rFonts w:ascii="Verdana" w:hAnsi="Verdana" w:cs="Arial"/>
          <w:lang w:val="pt-BR"/>
        </w:rPr>
      </w:pPr>
      <w:r w:rsidRPr="00B80F65">
        <w:rPr>
          <w:rFonts w:ascii="Verdana" w:hAnsi="Verdana" w:cs="Arial"/>
          <w:lang w:val="pt-BR"/>
        </w:rPr>
        <w:t>Controle da</w:t>
      </w:r>
      <w:r w:rsidR="009748F7">
        <w:rPr>
          <w:rFonts w:ascii="Verdana" w:hAnsi="Verdana" w:cs="Arial"/>
          <w:lang w:val="pt-BR"/>
        </w:rPr>
        <w:t xml:space="preserve"> execução do objeto</w:t>
      </w:r>
      <w:r w:rsidRPr="00B80F65">
        <w:rPr>
          <w:rFonts w:ascii="Verdana" w:hAnsi="Verdana" w:cs="Arial"/>
          <w:lang w:val="pt-BR"/>
        </w:rPr>
        <w:t>;</w:t>
      </w:r>
    </w:p>
    <w:p w14:paraId="25E5AABA" w14:textId="5B47BD61" w:rsidR="00964F38" w:rsidRPr="00B80F65" w:rsidRDefault="00964F38" w:rsidP="00870978">
      <w:pPr>
        <w:pStyle w:val="PargrafodaLista"/>
        <w:numPr>
          <w:ilvl w:val="0"/>
          <w:numId w:val="8"/>
        </w:numPr>
        <w:jc w:val="both"/>
        <w:rPr>
          <w:rFonts w:ascii="Verdana" w:hAnsi="Verdana" w:cs="Arial"/>
          <w:lang w:val="pt-BR"/>
        </w:rPr>
      </w:pPr>
      <w:r w:rsidRPr="00B80F65">
        <w:rPr>
          <w:rFonts w:ascii="Verdana" w:hAnsi="Verdana" w:cs="Arial"/>
          <w:lang w:val="pt-BR"/>
        </w:rPr>
        <w:t xml:space="preserve">Controle sobre </w:t>
      </w:r>
      <w:r w:rsidR="009748F7">
        <w:rPr>
          <w:rFonts w:ascii="Verdana" w:hAnsi="Verdana" w:cs="Arial"/>
          <w:lang w:val="pt-BR"/>
        </w:rPr>
        <w:t xml:space="preserve">autorização dos </w:t>
      </w:r>
      <w:r w:rsidRPr="00B80F65">
        <w:rPr>
          <w:rFonts w:ascii="Verdana" w:hAnsi="Verdana" w:cs="Arial"/>
          <w:lang w:val="pt-BR"/>
        </w:rPr>
        <w:t>locais e seus prazos;</w:t>
      </w:r>
    </w:p>
    <w:p w14:paraId="76D36215" w14:textId="161F47AA" w:rsidR="00964F38" w:rsidRPr="00B80F65" w:rsidRDefault="00964F38" w:rsidP="00870978">
      <w:pPr>
        <w:pStyle w:val="PargrafodaLista"/>
        <w:numPr>
          <w:ilvl w:val="0"/>
          <w:numId w:val="8"/>
        </w:numPr>
        <w:jc w:val="both"/>
        <w:rPr>
          <w:rFonts w:ascii="Verdana" w:hAnsi="Verdana" w:cs="Arial"/>
          <w:lang w:val="pt-BR"/>
        </w:rPr>
      </w:pPr>
      <w:r w:rsidRPr="00B80F65">
        <w:rPr>
          <w:rFonts w:ascii="Verdana" w:hAnsi="Verdana" w:cs="Arial"/>
          <w:lang w:val="pt-BR"/>
        </w:rPr>
        <w:t>Controle sobre o recebimento do objeto;</w:t>
      </w:r>
    </w:p>
    <w:p w14:paraId="2666A888" w14:textId="50399990" w:rsidR="00964F38" w:rsidRPr="00B80F65" w:rsidRDefault="00964F38" w:rsidP="00870978">
      <w:pPr>
        <w:pStyle w:val="PargrafodaLista"/>
        <w:numPr>
          <w:ilvl w:val="0"/>
          <w:numId w:val="8"/>
        </w:numPr>
        <w:jc w:val="both"/>
        <w:rPr>
          <w:rFonts w:ascii="Verdana" w:hAnsi="Verdana" w:cs="Arial"/>
          <w:lang w:val="pt-BR"/>
        </w:rPr>
      </w:pPr>
      <w:r w:rsidRPr="00B80F65">
        <w:rPr>
          <w:rFonts w:ascii="Verdana" w:hAnsi="Verdana" w:cs="Arial"/>
          <w:lang w:val="pt-BR"/>
        </w:rPr>
        <w:t>Controle sobre as liquidações de Notas Fiscais;</w:t>
      </w:r>
    </w:p>
    <w:p w14:paraId="4B5C2845" w14:textId="4033F459" w:rsidR="00964F38" w:rsidRPr="00B80F65" w:rsidRDefault="00964F38" w:rsidP="00870978">
      <w:pPr>
        <w:pStyle w:val="PargrafodaLista"/>
        <w:numPr>
          <w:ilvl w:val="0"/>
          <w:numId w:val="8"/>
        </w:numPr>
        <w:jc w:val="both"/>
        <w:rPr>
          <w:rFonts w:ascii="Verdana" w:hAnsi="Verdana" w:cs="Arial"/>
          <w:lang w:val="pt-BR"/>
        </w:rPr>
      </w:pPr>
      <w:r w:rsidRPr="00B80F65">
        <w:rPr>
          <w:rFonts w:ascii="Verdana" w:hAnsi="Verdana" w:cs="Arial"/>
          <w:lang w:val="pt-BR"/>
        </w:rPr>
        <w:t>Controle das obrigações de ambas as partes;</w:t>
      </w:r>
    </w:p>
    <w:p w14:paraId="2981C81E" w14:textId="07F81FAF" w:rsidR="00964F38" w:rsidRPr="00B80F65" w:rsidRDefault="00964F38" w:rsidP="00870978">
      <w:pPr>
        <w:pStyle w:val="PargrafodaLista"/>
        <w:numPr>
          <w:ilvl w:val="0"/>
          <w:numId w:val="8"/>
        </w:numPr>
        <w:jc w:val="both"/>
        <w:rPr>
          <w:rFonts w:ascii="Verdana" w:hAnsi="Verdana" w:cs="Arial"/>
          <w:lang w:val="pt-BR"/>
        </w:rPr>
      </w:pPr>
      <w:r w:rsidRPr="00B80F65">
        <w:rPr>
          <w:rFonts w:ascii="Verdana" w:hAnsi="Verdana" w:cs="Arial"/>
          <w:lang w:val="pt-BR"/>
        </w:rPr>
        <w:t>Controle sobre prorrogação do prazo d</w:t>
      </w:r>
      <w:r w:rsidR="009748F7">
        <w:rPr>
          <w:rFonts w:ascii="Verdana" w:hAnsi="Verdana" w:cs="Arial"/>
          <w:lang w:val="pt-BR"/>
        </w:rPr>
        <w:t>os serviços</w:t>
      </w:r>
      <w:r w:rsidRPr="00B80F65">
        <w:rPr>
          <w:rFonts w:ascii="Verdana" w:hAnsi="Verdana" w:cs="Arial"/>
          <w:lang w:val="pt-BR"/>
        </w:rPr>
        <w:t>;</w:t>
      </w:r>
    </w:p>
    <w:p w14:paraId="72E6F3B2" w14:textId="25A01D74" w:rsidR="00964F38" w:rsidRPr="00B80F65" w:rsidRDefault="00964F38" w:rsidP="00870978">
      <w:pPr>
        <w:pStyle w:val="PargrafodaLista"/>
        <w:numPr>
          <w:ilvl w:val="0"/>
          <w:numId w:val="8"/>
        </w:numPr>
        <w:jc w:val="both"/>
        <w:rPr>
          <w:rFonts w:ascii="Verdana" w:hAnsi="Verdana" w:cs="Arial"/>
          <w:lang w:val="pt-BR"/>
        </w:rPr>
      </w:pPr>
      <w:r w:rsidRPr="00B80F65">
        <w:rPr>
          <w:rFonts w:ascii="Verdana" w:hAnsi="Verdana" w:cs="Arial"/>
          <w:lang w:val="pt-BR"/>
        </w:rPr>
        <w:t>Controle sobre eventuais notificações e eventuais sanções, entre outros.</w:t>
      </w:r>
    </w:p>
    <w:p w14:paraId="53312770" w14:textId="77777777" w:rsidR="00964F38" w:rsidRDefault="00964F38" w:rsidP="000C2FEA">
      <w:pPr>
        <w:pStyle w:val="corpo"/>
        <w:spacing w:before="0" w:beforeAutospacing="0" w:after="0" w:afterAutospacing="0" w:line="276" w:lineRule="auto"/>
        <w:jc w:val="both"/>
        <w:rPr>
          <w:rFonts w:ascii="Verdana" w:hAnsi="Verdana" w:cs="Arial"/>
          <w:sz w:val="20"/>
          <w:szCs w:val="20"/>
        </w:rPr>
      </w:pPr>
    </w:p>
    <w:p w14:paraId="741A5AB6" w14:textId="77777777" w:rsidR="00354CF4" w:rsidRPr="00BC2D61" w:rsidRDefault="00354CF4" w:rsidP="00032881">
      <w:pPr>
        <w:pStyle w:val="corpo"/>
        <w:shd w:val="clear" w:color="auto" w:fill="D9D9D9" w:themeFill="background1" w:themeFillShade="D9"/>
        <w:spacing w:before="0" w:beforeAutospacing="0" w:after="0" w:afterAutospacing="0" w:line="276" w:lineRule="auto"/>
        <w:jc w:val="both"/>
        <w:rPr>
          <w:rFonts w:ascii="Verdana" w:hAnsi="Verdana" w:cs="Arial"/>
          <w:b/>
          <w:sz w:val="20"/>
          <w:szCs w:val="20"/>
          <w:u w:val="single"/>
        </w:rPr>
      </w:pPr>
      <w:r w:rsidRPr="00BC2D61">
        <w:rPr>
          <w:rFonts w:ascii="Verdana" w:hAnsi="Verdana" w:cs="Arial"/>
          <w:b/>
          <w:sz w:val="20"/>
          <w:szCs w:val="20"/>
          <w:u w:val="single"/>
        </w:rPr>
        <w:t>CLÁUSULA DÉCIMA - DAS ALTERAÇÕES (Art. 124 da Lei n° 14.133/21).</w:t>
      </w:r>
    </w:p>
    <w:p w14:paraId="3216FCBE"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rPr>
      </w:pPr>
    </w:p>
    <w:p w14:paraId="36EACBFB"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sz w:val="20"/>
          <w:szCs w:val="20"/>
        </w:rPr>
        <w:t>Este instrumento poderá ser alterado na ocorrência de quaisquer fatos estipulados no artigo 124 da Lei nº. 14.133/21, desde que devidamente comprovados.</w:t>
      </w:r>
    </w:p>
    <w:p w14:paraId="68A0368C" w14:textId="77777777" w:rsidR="00354CF4" w:rsidRPr="00BC2D61" w:rsidRDefault="00354CF4" w:rsidP="000C2FEA">
      <w:pPr>
        <w:pStyle w:val="corponic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lastRenderedPageBreak/>
        <w:t>§1º</w:t>
      </w:r>
      <w:r w:rsidRPr="00BC2D61">
        <w:rPr>
          <w:rFonts w:ascii="Verdana" w:hAnsi="Verdana" w:cs="Arial"/>
          <w:sz w:val="20"/>
          <w:szCs w:val="20"/>
        </w:rPr>
        <w:t xml:space="preserve"> A Contratada fica obrigada a aceitar, nas mesmas condições contratuais, os acréscimos e supressões que se fizerem necessários, até o limite legal previsto no art. 125 da Lei nº. 14.133/21, calculado sobre o valor inicial atualizado do contrato.</w:t>
      </w:r>
    </w:p>
    <w:p w14:paraId="655974F2" w14:textId="77777777" w:rsidR="00354CF4" w:rsidRPr="00BC2D61" w:rsidRDefault="00354CF4" w:rsidP="000C2FEA">
      <w:pPr>
        <w:pStyle w:val="corponico"/>
        <w:spacing w:before="0" w:beforeAutospacing="0" w:after="0" w:afterAutospacing="0" w:line="276" w:lineRule="auto"/>
        <w:jc w:val="both"/>
        <w:rPr>
          <w:rFonts w:ascii="Verdana" w:hAnsi="Verdana" w:cs="Arial"/>
          <w:sz w:val="20"/>
          <w:szCs w:val="20"/>
        </w:rPr>
      </w:pPr>
      <w:r w:rsidRPr="00BC2D61">
        <w:rPr>
          <w:rFonts w:ascii="Verdana" w:hAnsi="Verdana" w:cs="Arial"/>
          <w:b/>
          <w:sz w:val="20"/>
          <w:szCs w:val="20"/>
        </w:rPr>
        <w:t>§2º -</w:t>
      </w:r>
      <w:r w:rsidRPr="00BC2D61">
        <w:rPr>
          <w:rFonts w:ascii="Verdana" w:hAnsi="Verdana" w:cs="Arial"/>
          <w:sz w:val="20"/>
          <w:szCs w:val="20"/>
        </w:rPr>
        <w:t xml:space="preserve"> Nenhum acréscimo ou supressão poderá exceder o limite estabelecido nesta condição, salvo as supressões resultantes de acordo celebrados entre as partes, de acordo com o art. 125 da lei nº. 14.133/21.</w:t>
      </w:r>
    </w:p>
    <w:p w14:paraId="33E84AD2"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u w:val="single"/>
        </w:rPr>
      </w:pPr>
    </w:p>
    <w:p w14:paraId="718B2B22" w14:textId="77777777" w:rsidR="00354CF4" w:rsidRPr="00BC2D61" w:rsidRDefault="00354CF4" w:rsidP="00032881">
      <w:pPr>
        <w:pStyle w:val="corpo"/>
        <w:shd w:val="clear" w:color="auto" w:fill="D9D9D9" w:themeFill="background1" w:themeFillShade="D9"/>
        <w:spacing w:before="0" w:beforeAutospacing="0" w:after="0" w:afterAutospacing="0" w:line="276" w:lineRule="auto"/>
        <w:jc w:val="both"/>
        <w:rPr>
          <w:rFonts w:ascii="Verdana" w:hAnsi="Verdana" w:cs="Arial"/>
          <w:b/>
          <w:sz w:val="20"/>
          <w:szCs w:val="20"/>
          <w:u w:val="single"/>
        </w:rPr>
      </w:pPr>
      <w:r w:rsidRPr="00BC2D61">
        <w:rPr>
          <w:rFonts w:ascii="Verdana" w:hAnsi="Verdana" w:cs="Arial"/>
          <w:b/>
          <w:sz w:val="20"/>
          <w:szCs w:val="20"/>
          <w:u w:val="single"/>
        </w:rPr>
        <w:t>CLÁUSULA DÉCIMA PRIMEIRA - DO FORO</w:t>
      </w:r>
    </w:p>
    <w:p w14:paraId="0302B72F" w14:textId="77777777" w:rsidR="00354CF4" w:rsidRPr="00BC2D61" w:rsidRDefault="00354CF4" w:rsidP="000C2FEA">
      <w:pPr>
        <w:pStyle w:val="corpo"/>
        <w:spacing w:before="0" w:beforeAutospacing="0" w:after="0" w:afterAutospacing="0" w:line="276" w:lineRule="auto"/>
        <w:jc w:val="both"/>
        <w:rPr>
          <w:rFonts w:ascii="Verdana" w:hAnsi="Verdana" w:cs="Arial"/>
          <w:b/>
          <w:sz w:val="20"/>
          <w:szCs w:val="20"/>
        </w:rPr>
      </w:pPr>
    </w:p>
    <w:p w14:paraId="1A3A350F"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sz w:val="20"/>
          <w:szCs w:val="20"/>
        </w:rPr>
        <w:t>As partes contratantes elegem o Foro da Cidade de Laranjeiras, Estado de Sergipe, como único competente para dirimir as questões que porventura surgirem na execução do presente Contrato, com renúncia expressa por qualquer outro.</w:t>
      </w:r>
    </w:p>
    <w:p w14:paraId="71471D40" w14:textId="77777777" w:rsidR="00926A35" w:rsidRPr="00BC2D61" w:rsidRDefault="00926A35" w:rsidP="000C2FEA">
      <w:pPr>
        <w:pStyle w:val="corpo"/>
        <w:spacing w:before="0" w:beforeAutospacing="0" w:after="0" w:afterAutospacing="0" w:line="276" w:lineRule="auto"/>
        <w:jc w:val="both"/>
        <w:rPr>
          <w:rFonts w:ascii="Verdana" w:hAnsi="Verdana" w:cs="Arial"/>
          <w:sz w:val="20"/>
          <w:szCs w:val="20"/>
        </w:rPr>
      </w:pPr>
    </w:p>
    <w:p w14:paraId="42BB1B25"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r w:rsidRPr="00BC2D61">
        <w:rPr>
          <w:rFonts w:ascii="Verdana" w:hAnsi="Verdana" w:cs="Arial"/>
          <w:sz w:val="20"/>
          <w:szCs w:val="20"/>
        </w:rPr>
        <w:t xml:space="preserve">E, por estarem assim, justas e Contratadas, as partes assinam este instrumento, a fim de que produza seus efeitos legais.  </w:t>
      </w:r>
    </w:p>
    <w:p w14:paraId="1F0D2F7D" w14:textId="77777777" w:rsidR="00354CF4" w:rsidRPr="00BC2D61" w:rsidRDefault="00354CF4" w:rsidP="000C2FEA">
      <w:pPr>
        <w:pStyle w:val="corpo"/>
        <w:spacing w:before="0" w:beforeAutospacing="0" w:after="0" w:afterAutospacing="0" w:line="276" w:lineRule="auto"/>
        <w:jc w:val="both"/>
        <w:rPr>
          <w:rFonts w:ascii="Verdana" w:hAnsi="Verdana" w:cs="Arial"/>
          <w:sz w:val="20"/>
          <w:szCs w:val="20"/>
        </w:rPr>
      </w:pPr>
    </w:p>
    <w:p w14:paraId="57E3881B" w14:textId="6BECA11C" w:rsidR="00354CF4" w:rsidRPr="00BC2D61" w:rsidRDefault="00354CF4" w:rsidP="000C2FEA">
      <w:pPr>
        <w:pStyle w:val="corpo"/>
        <w:spacing w:before="0" w:beforeAutospacing="0" w:after="0" w:afterAutospacing="0"/>
        <w:jc w:val="right"/>
        <w:rPr>
          <w:rFonts w:ascii="Verdana" w:hAnsi="Verdana" w:cs="Arial"/>
          <w:bCs/>
          <w:sz w:val="20"/>
          <w:szCs w:val="20"/>
        </w:rPr>
      </w:pPr>
      <w:r w:rsidRPr="00BC2D61">
        <w:rPr>
          <w:rFonts w:ascii="Verdana" w:hAnsi="Verdana" w:cs="Arial"/>
          <w:bCs/>
          <w:sz w:val="20"/>
          <w:szCs w:val="20"/>
        </w:rPr>
        <w:t>Laranjeiras/SE, XX de XX</w:t>
      </w:r>
      <w:r w:rsidR="00926A35" w:rsidRPr="00BC2D61">
        <w:rPr>
          <w:rFonts w:ascii="Verdana" w:hAnsi="Verdana" w:cs="Arial"/>
          <w:bCs/>
          <w:sz w:val="20"/>
          <w:szCs w:val="20"/>
        </w:rPr>
        <w:t xml:space="preserve"> </w:t>
      </w:r>
      <w:r w:rsidRPr="00BC2D61">
        <w:rPr>
          <w:rFonts w:ascii="Verdana" w:hAnsi="Verdana" w:cs="Arial"/>
          <w:bCs/>
          <w:sz w:val="20"/>
          <w:szCs w:val="20"/>
        </w:rPr>
        <w:t>de 202X.</w:t>
      </w:r>
    </w:p>
    <w:p w14:paraId="4EE94867" w14:textId="77777777" w:rsidR="00354CF4" w:rsidRPr="00BC2D61" w:rsidRDefault="00354CF4" w:rsidP="000C2FEA">
      <w:pPr>
        <w:pStyle w:val="corpo"/>
        <w:spacing w:before="0" w:beforeAutospacing="0" w:after="0" w:afterAutospacing="0"/>
        <w:jc w:val="right"/>
        <w:rPr>
          <w:rFonts w:ascii="Verdana" w:hAnsi="Verdana" w:cs="Arial"/>
          <w:bCs/>
          <w:sz w:val="20"/>
          <w:szCs w:val="20"/>
        </w:rPr>
      </w:pPr>
    </w:p>
    <w:p w14:paraId="668B7407" w14:textId="77777777" w:rsidR="00354CF4" w:rsidRPr="00BC2D61" w:rsidRDefault="00354CF4" w:rsidP="000C2FEA">
      <w:pPr>
        <w:pStyle w:val="corpo"/>
        <w:spacing w:before="0" w:beforeAutospacing="0" w:after="0" w:afterAutospacing="0"/>
        <w:jc w:val="right"/>
        <w:rPr>
          <w:rFonts w:ascii="Verdana" w:hAnsi="Verdana" w:cs="Arial"/>
          <w:bCs/>
          <w:sz w:val="20"/>
          <w:szCs w:val="20"/>
        </w:rPr>
      </w:pPr>
    </w:p>
    <w:p w14:paraId="065981A7" w14:textId="60317B45" w:rsidR="00354CF4" w:rsidRPr="00BC2D61" w:rsidRDefault="00354CF4" w:rsidP="00032881">
      <w:pPr>
        <w:jc w:val="center"/>
        <w:rPr>
          <w:rFonts w:ascii="Verdana" w:hAnsi="Verdana"/>
          <w:b/>
          <w:lang w:val="pt-BR"/>
        </w:rPr>
      </w:pPr>
      <w:r w:rsidRPr="00BC2D61">
        <w:rPr>
          <w:rFonts w:ascii="Verdana" w:hAnsi="Verdana"/>
          <w:b/>
          <w:lang w:val="pt-BR"/>
        </w:rPr>
        <w:t>___________________________________</w:t>
      </w:r>
    </w:p>
    <w:p w14:paraId="32CF9965" w14:textId="210AB534" w:rsidR="00354CF4" w:rsidRPr="00BC2D61" w:rsidRDefault="00354CF4" w:rsidP="00032881">
      <w:pPr>
        <w:jc w:val="center"/>
        <w:rPr>
          <w:rFonts w:ascii="Verdana" w:hAnsi="Verdana"/>
          <w:b/>
          <w:iCs/>
          <w:lang w:val="pt-BR"/>
        </w:rPr>
      </w:pPr>
      <w:r w:rsidRPr="00BC2D61">
        <w:rPr>
          <w:rFonts w:ascii="Verdana" w:hAnsi="Verdana"/>
          <w:b/>
          <w:iCs/>
          <w:lang w:val="pt-BR"/>
        </w:rPr>
        <w:t>XXXXXXXXXXXXX</w:t>
      </w:r>
    </w:p>
    <w:p w14:paraId="613C743B" w14:textId="71DB5F55" w:rsidR="00354CF4" w:rsidRPr="00BC2D61" w:rsidRDefault="00354CF4" w:rsidP="00032881">
      <w:pPr>
        <w:jc w:val="center"/>
        <w:rPr>
          <w:rFonts w:ascii="Verdana" w:hAnsi="Verdana"/>
          <w:b/>
          <w:iCs/>
          <w:lang w:val="pt-BR"/>
        </w:rPr>
      </w:pPr>
      <w:r w:rsidRPr="00BC2D61">
        <w:rPr>
          <w:rFonts w:ascii="Verdana" w:hAnsi="Verdana"/>
          <w:b/>
          <w:iCs/>
          <w:lang w:val="pt-BR"/>
        </w:rPr>
        <w:t>xxxxxxxxxxxxxx</w:t>
      </w:r>
    </w:p>
    <w:p w14:paraId="6743F2A4" w14:textId="77777777" w:rsidR="00354CF4" w:rsidRPr="00BC2D61" w:rsidRDefault="00354CF4" w:rsidP="00032881">
      <w:pPr>
        <w:jc w:val="center"/>
        <w:rPr>
          <w:rFonts w:ascii="Verdana" w:hAnsi="Verdana"/>
          <w:b/>
          <w:iCs/>
          <w:lang w:val="pt-BR"/>
        </w:rPr>
      </w:pPr>
      <w:r w:rsidRPr="00BC2D61">
        <w:rPr>
          <w:rFonts w:ascii="Verdana" w:hAnsi="Verdana"/>
          <w:b/>
          <w:iCs/>
          <w:lang w:val="pt-BR"/>
        </w:rPr>
        <w:t>CONTRATANTE</w:t>
      </w:r>
    </w:p>
    <w:p w14:paraId="34C07D68" w14:textId="77777777" w:rsidR="00354CF4" w:rsidRPr="00BC2D61" w:rsidRDefault="00354CF4" w:rsidP="00032881">
      <w:pPr>
        <w:jc w:val="center"/>
        <w:rPr>
          <w:rFonts w:ascii="Verdana" w:hAnsi="Verdana"/>
          <w:b/>
          <w:iCs/>
          <w:lang w:val="pt-BR"/>
        </w:rPr>
      </w:pPr>
    </w:p>
    <w:p w14:paraId="5797D3F9" w14:textId="77777777" w:rsidR="00354CF4" w:rsidRPr="00BC2D61" w:rsidRDefault="00354CF4" w:rsidP="00032881">
      <w:pPr>
        <w:jc w:val="center"/>
        <w:rPr>
          <w:rFonts w:ascii="Verdana" w:hAnsi="Verdana"/>
          <w:b/>
          <w:iCs/>
          <w:lang w:val="pt-BR"/>
        </w:rPr>
      </w:pPr>
    </w:p>
    <w:p w14:paraId="3B8E5F7E" w14:textId="77777777" w:rsidR="00354CF4" w:rsidRPr="00BC2D61" w:rsidRDefault="00354CF4" w:rsidP="00032881">
      <w:pPr>
        <w:jc w:val="center"/>
        <w:rPr>
          <w:rFonts w:ascii="Verdana" w:hAnsi="Verdana"/>
          <w:b/>
          <w:iCs/>
          <w:lang w:val="pt-BR"/>
        </w:rPr>
      </w:pPr>
    </w:p>
    <w:p w14:paraId="5FF24235" w14:textId="77777777" w:rsidR="00354CF4" w:rsidRPr="00BC2D61" w:rsidRDefault="00354CF4" w:rsidP="00032881">
      <w:pPr>
        <w:jc w:val="center"/>
        <w:rPr>
          <w:rFonts w:ascii="Verdana" w:hAnsi="Verdana"/>
          <w:b/>
          <w:iCs/>
          <w:lang w:val="pt-BR"/>
        </w:rPr>
      </w:pPr>
      <w:r w:rsidRPr="00BC2D61">
        <w:rPr>
          <w:rFonts w:ascii="Verdana" w:hAnsi="Verdana"/>
          <w:b/>
          <w:iCs/>
          <w:lang w:val="pt-BR"/>
        </w:rPr>
        <w:t>___________________________________</w:t>
      </w:r>
    </w:p>
    <w:p w14:paraId="6A43DED3" w14:textId="77777777" w:rsidR="00354CF4" w:rsidRPr="00BC2D61" w:rsidRDefault="00354CF4" w:rsidP="00032881">
      <w:pPr>
        <w:jc w:val="center"/>
        <w:rPr>
          <w:rFonts w:ascii="Verdana" w:hAnsi="Verdana"/>
          <w:b/>
          <w:iCs/>
          <w:lang w:val="pt-BR"/>
        </w:rPr>
      </w:pPr>
      <w:r w:rsidRPr="00BC2D61">
        <w:rPr>
          <w:rFonts w:ascii="Verdana" w:hAnsi="Verdana"/>
          <w:b/>
          <w:iCs/>
          <w:lang w:val="pt-BR"/>
        </w:rPr>
        <w:t>XXXXXXXXXXXXX</w:t>
      </w:r>
    </w:p>
    <w:p w14:paraId="48C82563" w14:textId="77777777" w:rsidR="00354CF4" w:rsidRPr="00BC2D61" w:rsidRDefault="00354CF4" w:rsidP="00032881">
      <w:pPr>
        <w:jc w:val="center"/>
        <w:rPr>
          <w:rFonts w:ascii="Verdana" w:hAnsi="Verdana"/>
          <w:b/>
          <w:iCs/>
          <w:lang w:val="pt-BR"/>
        </w:rPr>
      </w:pPr>
      <w:r w:rsidRPr="00BC2D61">
        <w:rPr>
          <w:rFonts w:ascii="Verdana" w:hAnsi="Verdana"/>
          <w:b/>
          <w:iCs/>
          <w:lang w:val="pt-BR"/>
        </w:rPr>
        <w:t>xxxxxxxxxxxxxx</w:t>
      </w:r>
    </w:p>
    <w:p w14:paraId="5EA7A107" w14:textId="6552FD46" w:rsidR="00F43284" w:rsidRPr="00BC2D61" w:rsidRDefault="00354CF4" w:rsidP="00032881">
      <w:pPr>
        <w:tabs>
          <w:tab w:val="left" w:pos="708"/>
          <w:tab w:val="left" w:pos="1416"/>
          <w:tab w:val="center" w:pos="4606"/>
        </w:tabs>
        <w:jc w:val="center"/>
        <w:rPr>
          <w:rFonts w:ascii="Verdana" w:hAnsi="Verdana" w:cs="Arial"/>
          <w:bCs/>
          <w:lang w:val="pt-BR"/>
        </w:rPr>
      </w:pPr>
      <w:r w:rsidRPr="00BC2D61">
        <w:rPr>
          <w:rFonts w:ascii="Verdana" w:hAnsi="Verdana"/>
          <w:b/>
          <w:iCs/>
          <w:lang w:val="pt-BR"/>
        </w:rPr>
        <w:t>CONTRATADA</w:t>
      </w:r>
    </w:p>
    <w:sectPr w:rsidR="00F43284" w:rsidRPr="00BC2D61" w:rsidSect="008D00D5">
      <w:headerReference w:type="default" r:id="rId16"/>
      <w:footerReference w:type="default" r:id="rId17"/>
      <w:pgSz w:w="11907" w:h="16840" w:code="9"/>
      <w:pgMar w:top="2410" w:right="1134" w:bottom="1134" w:left="1701" w:header="28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B0887" w14:textId="77777777" w:rsidR="00870978" w:rsidRDefault="00870978">
      <w:r>
        <w:separator/>
      </w:r>
    </w:p>
  </w:endnote>
  <w:endnote w:type="continuationSeparator" w:id="0">
    <w:p w14:paraId="6A446F8F" w14:textId="77777777" w:rsidR="00870978" w:rsidRDefault="0087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swiss"/>
    <w:pitch w:val="variable"/>
    <w:sig w:usb0="00000003" w:usb1="0200E0A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5982472"/>
      <w:docPartObj>
        <w:docPartGallery w:val="Page Numbers (Bottom of Page)"/>
        <w:docPartUnique/>
      </w:docPartObj>
    </w:sdtPr>
    <w:sdtContent>
      <w:sdt>
        <w:sdtPr>
          <w:id w:val="-1769616900"/>
          <w:docPartObj>
            <w:docPartGallery w:val="Page Numbers (Top of Page)"/>
            <w:docPartUnique/>
          </w:docPartObj>
        </w:sdtPr>
        <w:sdtContent>
          <w:p w14:paraId="50825EE9" w14:textId="6ADB8095" w:rsidR="005B0AFB" w:rsidRDefault="005B0AFB">
            <w:pPr>
              <w:pStyle w:val="Rodap"/>
              <w:jc w:val="right"/>
            </w:pPr>
            <w:r>
              <w:rPr>
                <w:lang w:val="pt-BR"/>
              </w:rPr>
              <w:t xml:space="preserve">Página </w:t>
            </w:r>
            <w:r>
              <w:rPr>
                <w:b/>
                <w:bCs/>
                <w:sz w:val="24"/>
                <w:szCs w:val="24"/>
              </w:rPr>
              <w:fldChar w:fldCharType="begin"/>
            </w:r>
            <w:r>
              <w:rPr>
                <w:b/>
                <w:bCs/>
              </w:rPr>
              <w:instrText>PAGE</w:instrText>
            </w:r>
            <w:r>
              <w:rPr>
                <w:b/>
                <w:bCs/>
                <w:sz w:val="24"/>
                <w:szCs w:val="24"/>
              </w:rPr>
              <w:fldChar w:fldCharType="separate"/>
            </w:r>
            <w:r w:rsidR="00D649CD">
              <w:rPr>
                <w:b/>
                <w:bCs/>
                <w:noProof/>
              </w:rPr>
              <w:t>33</w:t>
            </w:r>
            <w:r>
              <w:rPr>
                <w:b/>
                <w:bCs/>
                <w:sz w:val="24"/>
                <w:szCs w:val="24"/>
              </w:rPr>
              <w:fldChar w:fldCharType="end"/>
            </w:r>
            <w:r>
              <w:rPr>
                <w:lang w:val="pt-BR"/>
              </w:rPr>
              <w:t xml:space="preserve"> de </w:t>
            </w:r>
            <w:r>
              <w:rPr>
                <w:b/>
                <w:bCs/>
                <w:sz w:val="24"/>
                <w:szCs w:val="24"/>
              </w:rPr>
              <w:fldChar w:fldCharType="begin"/>
            </w:r>
            <w:r>
              <w:rPr>
                <w:b/>
                <w:bCs/>
              </w:rPr>
              <w:instrText>NUMPAGES</w:instrText>
            </w:r>
            <w:r>
              <w:rPr>
                <w:b/>
                <w:bCs/>
                <w:sz w:val="24"/>
                <w:szCs w:val="24"/>
              </w:rPr>
              <w:fldChar w:fldCharType="separate"/>
            </w:r>
            <w:r w:rsidR="00D649CD">
              <w:rPr>
                <w:b/>
                <w:bCs/>
                <w:noProof/>
              </w:rPr>
              <w:t>37</w:t>
            </w:r>
            <w:r>
              <w:rPr>
                <w:b/>
                <w:bCs/>
                <w:sz w:val="24"/>
                <w:szCs w:val="24"/>
              </w:rPr>
              <w:fldChar w:fldCharType="end"/>
            </w:r>
          </w:p>
        </w:sdtContent>
      </w:sdt>
    </w:sdtContent>
  </w:sdt>
  <w:p w14:paraId="703C01E7" w14:textId="77777777" w:rsidR="005B0AFB" w:rsidRDefault="005B0AF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2F419" w14:textId="77777777" w:rsidR="00870978" w:rsidRDefault="00870978">
      <w:r>
        <w:separator/>
      </w:r>
    </w:p>
  </w:footnote>
  <w:footnote w:type="continuationSeparator" w:id="0">
    <w:p w14:paraId="7B679EFC" w14:textId="77777777" w:rsidR="00870978" w:rsidRDefault="00870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997BA" w14:textId="77777777" w:rsidR="005B0AFB" w:rsidRPr="001778CA" w:rsidRDefault="005B0AFB" w:rsidP="00F6441D">
    <w:pPr>
      <w:pStyle w:val="Cabealho"/>
      <w:ind w:right="-1" w:hanging="2"/>
      <w:jc w:val="center"/>
      <w:rPr>
        <w:rFonts w:ascii="Arial" w:hAnsi="Arial" w:cs="Arial"/>
        <w:b/>
        <w:bCs/>
        <w:sz w:val="12"/>
        <w:szCs w:val="12"/>
      </w:rPr>
    </w:pPr>
    <w:bookmarkStart w:id="12" w:name="_Hlk71110717"/>
    <w:bookmarkStart w:id="13" w:name="_Hlk71110718"/>
    <w:r w:rsidRPr="001778CA">
      <w:rPr>
        <w:noProof/>
        <w:lang w:val="pt-BR" w:eastAsia="pt-BR"/>
      </w:rPr>
      <w:drawing>
        <wp:inline distT="0" distB="0" distL="0" distR="0" wp14:anchorId="2E9E6A51" wp14:editId="0E6163B2">
          <wp:extent cx="655092" cy="660789"/>
          <wp:effectExtent l="0" t="0" r="0" b="6350"/>
          <wp:docPr id="14" name="Imagem 1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E66DEC1-5D12-4259-BB4A-BD432B0432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E66DEC1-5D12-4259-BB4A-BD432B043202}"/>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0042" cy="665782"/>
                  </a:xfrm>
                  <a:prstGeom prst="rect">
                    <a:avLst/>
                  </a:prstGeom>
                  <a:noFill/>
                  <a:ln>
                    <a:noFill/>
                  </a:ln>
                </pic:spPr>
              </pic:pic>
            </a:graphicData>
          </a:graphic>
        </wp:inline>
      </w:drawing>
    </w:r>
  </w:p>
  <w:p w14:paraId="0F6E655C" w14:textId="77777777" w:rsidR="005B0AFB" w:rsidRPr="00F6441D" w:rsidRDefault="005B0AFB" w:rsidP="00F6441D">
    <w:pPr>
      <w:pStyle w:val="Cabealho"/>
      <w:ind w:right="-1" w:hanging="2"/>
      <w:jc w:val="center"/>
      <w:rPr>
        <w:rFonts w:ascii="Verdana" w:hAnsi="Verdana" w:cs="Arial"/>
        <w:b/>
        <w:bCs/>
        <w:lang w:val="pt-BR"/>
      </w:rPr>
    </w:pPr>
    <w:r w:rsidRPr="00F6441D">
      <w:rPr>
        <w:rFonts w:ascii="Verdana" w:hAnsi="Verdana" w:cs="Arial"/>
        <w:b/>
        <w:bCs/>
        <w:lang w:val="pt-BR"/>
      </w:rPr>
      <w:t>ESTADO DE SERGIPE</w:t>
    </w:r>
  </w:p>
  <w:p w14:paraId="60D23F05" w14:textId="0EA3349C" w:rsidR="005B0AFB" w:rsidRDefault="005B0AFB" w:rsidP="00F6441D">
    <w:pPr>
      <w:pStyle w:val="Cabealho"/>
      <w:pBdr>
        <w:bottom w:val="single" w:sz="4" w:space="1" w:color="auto"/>
      </w:pBdr>
      <w:ind w:right="-1" w:hanging="2"/>
      <w:jc w:val="center"/>
      <w:rPr>
        <w:rFonts w:ascii="Verdana" w:hAnsi="Verdana" w:cs="Arial"/>
        <w:b/>
        <w:bCs/>
        <w:lang w:val="pt-BR"/>
      </w:rPr>
    </w:pPr>
    <w:r>
      <w:rPr>
        <w:rFonts w:ascii="Verdana" w:hAnsi="Verdana" w:cs="Arial"/>
        <w:b/>
        <w:bCs/>
        <w:lang w:val="pt-BR"/>
      </w:rPr>
      <w:t>PREFEITURA MUNICIPAL DE</w:t>
    </w:r>
    <w:r w:rsidRPr="00F6441D">
      <w:rPr>
        <w:rFonts w:ascii="Verdana" w:hAnsi="Verdana" w:cs="Arial"/>
        <w:b/>
        <w:bCs/>
        <w:lang w:val="pt-BR"/>
      </w:rPr>
      <w:t xml:space="preserve"> LARANJEIRAS</w:t>
    </w:r>
    <w:bookmarkEnd w:id="12"/>
    <w:bookmarkEnd w:id="1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91B60"/>
    <w:multiLevelType w:val="hybridMultilevel"/>
    <w:tmpl w:val="199A7598"/>
    <w:lvl w:ilvl="0" w:tplc="C854E5CE">
      <w:start w:val="1"/>
      <w:numFmt w:val="bullet"/>
      <w:lvlText w:val=""/>
      <w:lvlJc w:val="left"/>
      <w:pPr>
        <w:tabs>
          <w:tab w:val="num" w:pos="720"/>
        </w:tabs>
        <w:ind w:left="720" w:hanging="360"/>
      </w:pPr>
      <w:rPr>
        <w:rFonts w:ascii="Symbol" w:hAnsi="Symbol" w:hint="default"/>
        <w:b/>
        <w:sz w:val="20"/>
      </w:rPr>
    </w:lvl>
    <w:lvl w:ilvl="1" w:tplc="22F4602A">
      <w:start w:val="1"/>
      <w:numFmt w:val="lowerLetter"/>
      <w:lvlText w:val="%2)"/>
      <w:lvlJc w:val="left"/>
      <w:pPr>
        <w:tabs>
          <w:tab w:val="num" w:pos="1440"/>
        </w:tabs>
        <w:ind w:left="1440" w:hanging="360"/>
      </w:pPr>
      <w:rPr>
        <w:rFonts w:hint="default"/>
        <w:b/>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nsid w:val="028C6AF5"/>
    <w:multiLevelType w:val="hybridMultilevel"/>
    <w:tmpl w:val="168C48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2F11865"/>
    <w:multiLevelType w:val="multilevel"/>
    <w:tmpl w:val="FE9C70AC"/>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3">
    <w:nsid w:val="03643BB7"/>
    <w:multiLevelType w:val="hybridMultilevel"/>
    <w:tmpl w:val="3BBAAE7E"/>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nsid w:val="04A903A1"/>
    <w:multiLevelType w:val="hybridMultilevel"/>
    <w:tmpl w:val="C162476E"/>
    <w:lvl w:ilvl="0" w:tplc="04160001">
      <w:start w:val="1"/>
      <w:numFmt w:val="bullet"/>
      <w:lvlText w:val=""/>
      <w:lvlJc w:val="left"/>
      <w:pPr>
        <w:ind w:left="723" w:hanging="360"/>
      </w:pPr>
      <w:rPr>
        <w:rFonts w:ascii="Symbol" w:hAnsi="Symbol" w:hint="default"/>
      </w:rPr>
    </w:lvl>
    <w:lvl w:ilvl="1" w:tplc="04160003" w:tentative="1">
      <w:start w:val="1"/>
      <w:numFmt w:val="bullet"/>
      <w:lvlText w:val="o"/>
      <w:lvlJc w:val="left"/>
      <w:pPr>
        <w:ind w:left="1443" w:hanging="360"/>
      </w:pPr>
      <w:rPr>
        <w:rFonts w:ascii="Courier New" w:hAnsi="Courier New" w:cs="Courier New" w:hint="default"/>
      </w:rPr>
    </w:lvl>
    <w:lvl w:ilvl="2" w:tplc="04160005" w:tentative="1">
      <w:start w:val="1"/>
      <w:numFmt w:val="bullet"/>
      <w:lvlText w:val=""/>
      <w:lvlJc w:val="left"/>
      <w:pPr>
        <w:ind w:left="2163" w:hanging="360"/>
      </w:pPr>
      <w:rPr>
        <w:rFonts w:ascii="Wingdings" w:hAnsi="Wingdings" w:hint="default"/>
      </w:rPr>
    </w:lvl>
    <w:lvl w:ilvl="3" w:tplc="04160001" w:tentative="1">
      <w:start w:val="1"/>
      <w:numFmt w:val="bullet"/>
      <w:lvlText w:val=""/>
      <w:lvlJc w:val="left"/>
      <w:pPr>
        <w:ind w:left="2883" w:hanging="360"/>
      </w:pPr>
      <w:rPr>
        <w:rFonts w:ascii="Symbol" w:hAnsi="Symbol" w:hint="default"/>
      </w:rPr>
    </w:lvl>
    <w:lvl w:ilvl="4" w:tplc="04160003" w:tentative="1">
      <w:start w:val="1"/>
      <w:numFmt w:val="bullet"/>
      <w:lvlText w:val="o"/>
      <w:lvlJc w:val="left"/>
      <w:pPr>
        <w:ind w:left="3603" w:hanging="360"/>
      </w:pPr>
      <w:rPr>
        <w:rFonts w:ascii="Courier New" w:hAnsi="Courier New" w:cs="Courier New" w:hint="default"/>
      </w:rPr>
    </w:lvl>
    <w:lvl w:ilvl="5" w:tplc="04160005" w:tentative="1">
      <w:start w:val="1"/>
      <w:numFmt w:val="bullet"/>
      <w:lvlText w:val=""/>
      <w:lvlJc w:val="left"/>
      <w:pPr>
        <w:ind w:left="4323" w:hanging="360"/>
      </w:pPr>
      <w:rPr>
        <w:rFonts w:ascii="Wingdings" w:hAnsi="Wingdings" w:hint="default"/>
      </w:rPr>
    </w:lvl>
    <w:lvl w:ilvl="6" w:tplc="04160001" w:tentative="1">
      <w:start w:val="1"/>
      <w:numFmt w:val="bullet"/>
      <w:lvlText w:val=""/>
      <w:lvlJc w:val="left"/>
      <w:pPr>
        <w:ind w:left="5043" w:hanging="360"/>
      </w:pPr>
      <w:rPr>
        <w:rFonts w:ascii="Symbol" w:hAnsi="Symbol" w:hint="default"/>
      </w:rPr>
    </w:lvl>
    <w:lvl w:ilvl="7" w:tplc="04160003" w:tentative="1">
      <w:start w:val="1"/>
      <w:numFmt w:val="bullet"/>
      <w:lvlText w:val="o"/>
      <w:lvlJc w:val="left"/>
      <w:pPr>
        <w:ind w:left="5763" w:hanging="360"/>
      </w:pPr>
      <w:rPr>
        <w:rFonts w:ascii="Courier New" w:hAnsi="Courier New" w:cs="Courier New" w:hint="default"/>
      </w:rPr>
    </w:lvl>
    <w:lvl w:ilvl="8" w:tplc="04160005" w:tentative="1">
      <w:start w:val="1"/>
      <w:numFmt w:val="bullet"/>
      <w:lvlText w:val=""/>
      <w:lvlJc w:val="left"/>
      <w:pPr>
        <w:ind w:left="6483" w:hanging="360"/>
      </w:pPr>
      <w:rPr>
        <w:rFonts w:ascii="Wingdings" w:hAnsi="Wingdings" w:hint="default"/>
      </w:rPr>
    </w:lvl>
  </w:abstractNum>
  <w:abstractNum w:abstractNumId="5">
    <w:nsid w:val="0E730A5A"/>
    <w:multiLevelType w:val="hybridMultilevel"/>
    <w:tmpl w:val="BF268B3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133F7A39"/>
    <w:multiLevelType w:val="hybridMultilevel"/>
    <w:tmpl w:val="839A54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6E8754E"/>
    <w:multiLevelType w:val="hybridMultilevel"/>
    <w:tmpl w:val="8D407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9B9047A"/>
    <w:multiLevelType w:val="hybridMultilevel"/>
    <w:tmpl w:val="C89A72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AD3DB0"/>
    <w:multiLevelType w:val="multilevel"/>
    <w:tmpl w:val="E9B8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ECE6D20"/>
    <w:multiLevelType w:val="multilevel"/>
    <w:tmpl w:val="592C7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014223"/>
    <w:multiLevelType w:val="hybridMultilevel"/>
    <w:tmpl w:val="FFFFFFFF"/>
    <w:lvl w:ilvl="0" w:tplc="FFFFFFFF">
      <w:start w:val="1"/>
      <w:numFmt w:val="bullet"/>
      <w:lvlText w:val="●"/>
      <w:lvlJc w:val="left"/>
      <w:pPr>
        <w:ind w:left="360" w:hanging="360"/>
      </w:pPr>
      <w:rPr>
        <w:rFonts w:ascii="Noto Sans Symbols" w:hAnsi="Noto Sans Symbols" w:hint="default"/>
      </w:rPr>
    </w:lvl>
    <w:lvl w:ilvl="1" w:tplc="20665254">
      <w:start w:val="1"/>
      <w:numFmt w:val="bullet"/>
      <w:lvlText w:val="o"/>
      <w:lvlJc w:val="left"/>
      <w:pPr>
        <w:ind w:left="1080" w:hanging="360"/>
      </w:pPr>
      <w:rPr>
        <w:rFonts w:ascii="Courier New" w:hAnsi="Courier New" w:hint="default"/>
      </w:rPr>
    </w:lvl>
    <w:lvl w:ilvl="2" w:tplc="F43C66C8">
      <w:start w:val="1"/>
      <w:numFmt w:val="bullet"/>
      <w:lvlText w:val=""/>
      <w:lvlJc w:val="left"/>
      <w:pPr>
        <w:ind w:left="1800" w:hanging="360"/>
      </w:pPr>
      <w:rPr>
        <w:rFonts w:ascii="Wingdings" w:hAnsi="Wingdings" w:hint="default"/>
      </w:rPr>
    </w:lvl>
    <w:lvl w:ilvl="3" w:tplc="66B255BA">
      <w:start w:val="1"/>
      <w:numFmt w:val="bullet"/>
      <w:lvlText w:val=""/>
      <w:lvlJc w:val="left"/>
      <w:pPr>
        <w:ind w:left="2520" w:hanging="360"/>
      </w:pPr>
      <w:rPr>
        <w:rFonts w:ascii="Symbol" w:hAnsi="Symbol" w:hint="default"/>
      </w:rPr>
    </w:lvl>
    <w:lvl w:ilvl="4" w:tplc="2C482230">
      <w:start w:val="1"/>
      <w:numFmt w:val="bullet"/>
      <w:lvlText w:val="o"/>
      <w:lvlJc w:val="left"/>
      <w:pPr>
        <w:ind w:left="3240" w:hanging="360"/>
      </w:pPr>
      <w:rPr>
        <w:rFonts w:ascii="Courier New" w:hAnsi="Courier New" w:hint="default"/>
      </w:rPr>
    </w:lvl>
    <w:lvl w:ilvl="5" w:tplc="D32845D2">
      <w:start w:val="1"/>
      <w:numFmt w:val="bullet"/>
      <w:lvlText w:val=""/>
      <w:lvlJc w:val="left"/>
      <w:pPr>
        <w:ind w:left="3960" w:hanging="360"/>
      </w:pPr>
      <w:rPr>
        <w:rFonts w:ascii="Wingdings" w:hAnsi="Wingdings" w:hint="default"/>
      </w:rPr>
    </w:lvl>
    <w:lvl w:ilvl="6" w:tplc="1422C0B8">
      <w:start w:val="1"/>
      <w:numFmt w:val="bullet"/>
      <w:lvlText w:val=""/>
      <w:lvlJc w:val="left"/>
      <w:pPr>
        <w:ind w:left="4680" w:hanging="360"/>
      </w:pPr>
      <w:rPr>
        <w:rFonts w:ascii="Symbol" w:hAnsi="Symbol" w:hint="default"/>
      </w:rPr>
    </w:lvl>
    <w:lvl w:ilvl="7" w:tplc="F83EF010">
      <w:start w:val="1"/>
      <w:numFmt w:val="bullet"/>
      <w:lvlText w:val="o"/>
      <w:lvlJc w:val="left"/>
      <w:pPr>
        <w:ind w:left="5400" w:hanging="360"/>
      </w:pPr>
      <w:rPr>
        <w:rFonts w:ascii="Courier New" w:hAnsi="Courier New" w:hint="default"/>
      </w:rPr>
    </w:lvl>
    <w:lvl w:ilvl="8" w:tplc="47EEDA48">
      <w:start w:val="1"/>
      <w:numFmt w:val="bullet"/>
      <w:lvlText w:val=""/>
      <w:lvlJc w:val="left"/>
      <w:pPr>
        <w:ind w:left="6120" w:hanging="360"/>
      </w:pPr>
      <w:rPr>
        <w:rFonts w:ascii="Wingdings" w:hAnsi="Wingdings" w:hint="default"/>
      </w:rPr>
    </w:lvl>
  </w:abstractNum>
  <w:abstractNum w:abstractNumId="13">
    <w:nsid w:val="24B74061"/>
    <w:multiLevelType w:val="hybridMultilevel"/>
    <w:tmpl w:val="34E0D0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9DB617F"/>
    <w:multiLevelType w:val="multilevel"/>
    <w:tmpl w:val="31C23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08337E"/>
    <w:multiLevelType w:val="hybridMultilevel"/>
    <w:tmpl w:val="34E6E2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AFD79B6"/>
    <w:multiLevelType w:val="hybridMultilevel"/>
    <w:tmpl w:val="1CDCA2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44273E8D"/>
    <w:multiLevelType w:val="multilevel"/>
    <w:tmpl w:val="5574B7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5A70B4"/>
    <w:multiLevelType w:val="multilevel"/>
    <w:tmpl w:val="E9B8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93A6F47"/>
    <w:multiLevelType w:val="hybridMultilevel"/>
    <w:tmpl w:val="8416D85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nsid w:val="4CAD4DD5"/>
    <w:multiLevelType w:val="hybridMultilevel"/>
    <w:tmpl w:val="38A8E1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4D6C6E28"/>
    <w:multiLevelType w:val="hybridMultilevel"/>
    <w:tmpl w:val="0D6A14E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nsid w:val="4FE710B9"/>
    <w:multiLevelType w:val="hybridMultilevel"/>
    <w:tmpl w:val="7E28522E"/>
    <w:lvl w:ilvl="0" w:tplc="04160001">
      <w:start w:val="1"/>
      <w:numFmt w:val="bullet"/>
      <w:lvlText w:val=""/>
      <w:lvlJc w:val="left"/>
      <w:pPr>
        <w:ind w:left="1045" w:hanging="360"/>
      </w:pPr>
      <w:rPr>
        <w:rFonts w:ascii="Symbol" w:hAnsi="Symbol" w:hint="default"/>
      </w:rPr>
    </w:lvl>
    <w:lvl w:ilvl="1" w:tplc="04160003" w:tentative="1">
      <w:start w:val="1"/>
      <w:numFmt w:val="bullet"/>
      <w:lvlText w:val="o"/>
      <w:lvlJc w:val="left"/>
      <w:pPr>
        <w:ind w:left="1765" w:hanging="360"/>
      </w:pPr>
      <w:rPr>
        <w:rFonts w:ascii="Courier New" w:hAnsi="Courier New" w:cs="Courier New" w:hint="default"/>
      </w:rPr>
    </w:lvl>
    <w:lvl w:ilvl="2" w:tplc="04160005" w:tentative="1">
      <w:start w:val="1"/>
      <w:numFmt w:val="bullet"/>
      <w:lvlText w:val=""/>
      <w:lvlJc w:val="left"/>
      <w:pPr>
        <w:ind w:left="2485" w:hanging="360"/>
      </w:pPr>
      <w:rPr>
        <w:rFonts w:ascii="Wingdings" w:hAnsi="Wingdings" w:hint="default"/>
      </w:rPr>
    </w:lvl>
    <w:lvl w:ilvl="3" w:tplc="04160001" w:tentative="1">
      <w:start w:val="1"/>
      <w:numFmt w:val="bullet"/>
      <w:lvlText w:val=""/>
      <w:lvlJc w:val="left"/>
      <w:pPr>
        <w:ind w:left="3205" w:hanging="360"/>
      </w:pPr>
      <w:rPr>
        <w:rFonts w:ascii="Symbol" w:hAnsi="Symbol" w:hint="default"/>
      </w:rPr>
    </w:lvl>
    <w:lvl w:ilvl="4" w:tplc="04160003" w:tentative="1">
      <w:start w:val="1"/>
      <w:numFmt w:val="bullet"/>
      <w:lvlText w:val="o"/>
      <w:lvlJc w:val="left"/>
      <w:pPr>
        <w:ind w:left="3925" w:hanging="360"/>
      </w:pPr>
      <w:rPr>
        <w:rFonts w:ascii="Courier New" w:hAnsi="Courier New" w:cs="Courier New" w:hint="default"/>
      </w:rPr>
    </w:lvl>
    <w:lvl w:ilvl="5" w:tplc="04160005" w:tentative="1">
      <w:start w:val="1"/>
      <w:numFmt w:val="bullet"/>
      <w:lvlText w:val=""/>
      <w:lvlJc w:val="left"/>
      <w:pPr>
        <w:ind w:left="4645" w:hanging="360"/>
      </w:pPr>
      <w:rPr>
        <w:rFonts w:ascii="Wingdings" w:hAnsi="Wingdings" w:hint="default"/>
      </w:rPr>
    </w:lvl>
    <w:lvl w:ilvl="6" w:tplc="04160001" w:tentative="1">
      <w:start w:val="1"/>
      <w:numFmt w:val="bullet"/>
      <w:lvlText w:val=""/>
      <w:lvlJc w:val="left"/>
      <w:pPr>
        <w:ind w:left="5365" w:hanging="360"/>
      </w:pPr>
      <w:rPr>
        <w:rFonts w:ascii="Symbol" w:hAnsi="Symbol" w:hint="default"/>
      </w:rPr>
    </w:lvl>
    <w:lvl w:ilvl="7" w:tplc="04160003" w:tentative="1">
      <w:start w:val="1"/>
      <w:numFmt w:val="bullet"/>
      <w:lvlText w:val="o"/>
      <w:lvlJc w:val="left"/>
      <w:pPr>
        <w:ind w:left="6085" w:hanging="360"/>
      </w:pPr>
      <w:rPr>
        <w:rFonts w:ascii="Courier New" w:hAnsi="Courier New" w:cs="Courier New" w:hint="default"/>
      </w:rPr>
    </w:lvl>
    <w:lvl w:ilvl="8" w:tplc="04160005" w:tentative="1">
      <w:start w:val="1"/>
      <w:numFmt w:val="bullet"/>
      <w:lvlText w:val=""/>
      <w:lvlJc w:val="left"/>
      <w:pPr>
        <w:ind w:left="6805" w:hanging="360"/>
      </w:pPr>
      <w:rPr>
        <w:rFonts w:ascii="Wingdings" w:hAnsi="Wingdings" w:hint="default"/>
      </w:rPr>
    </w:lvl>
  </w:abstractNum>
  <w:abstractNum w:abstractNumId="23">
    <w:nsid w:val="58DA6C36"/>
    <w:multiLevelType w:val="hybridMultilevel"/>
    <w:tmpl w:val="4524EEB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4">
    <w:nsid w:val="593473B0"/>
    <w:multiLevelType w:val="hybridMultilevel"/>
    <w:tmpl w:val="FB7683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5B7D0BDD"/>
    <w:multiLevelType w:val="hybridMultilevel"/>
    <w:tmpl w:val="B218D9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5F5D302E"/>
    <w:multiLevelType w:val="hybridMultilevel"/>
    <w:tmpl w:val="363045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F655D64"/>
    <w:multiLevelType w:val="multilevel"/>
    <w:tmpl w:val="E64A46B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D6728D"/>
    <w:multiLevelType w:val="hybridMultilevel"/>
    <w:tmpl w:val="1F64AD76"/>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9">
    <w:nsid w:val="640841C3"/>
    <w:multiLevelType w:val="hybridMultilevel"/>
    <w:tmpl w:val="359AAB86"/>
    <w:lvl w:ilvl="0" w:tplc="BA98F586">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80BBC6">
      <w:start w:val="1"/>
      <w:numFmt w:val="lowerLetter"/>
      <w:lvlText w:val="%2"/>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F46C6A">
      <w:start w:val="1"/>
      <w:numFmt w:val="lowerRoman"/>
      <w:lvlText w:val="%3"/>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E63BB6">
      <w:start w:val="1"/>
      <w:numFmt w:val="decimal"/>
      <w:lvlText w:val="%4"/>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72FB96">
      <w:start w:val="1"/>
      <w:numFmt w:val="lowerLetter"/>
      <w:lvlText w:val="%5"/>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FEC828">
      <w:start w:val="1"/>
      <w:numFmt w:val="lowerRoman"/>
      <w:lvlText w:val="%6"/>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68AF1C">
      <w:start w:val="1"/>
      <w:numFmt w:val="decimal"/>
      <w:lvlText w:val="%7"/>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1699E8">
      <w:start w:val="1"/>
      <w:numFmt w:val="lowerLetter"/>
      <w:lvlText w:val="%8"/>
      <w:lvlJc w:val="left"/>
      <w:pPr>
        <w:ind w:left="6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42CE46">
      <w:start w:val="1"/>
      <w:numFmt w:val="lowerRoman"/>
      <w:lvlText w:val="%9"/>
      <w:lvlJc w:val="left"/>
      <w:pPr>
        <w:ind w:left="7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66AF1FBB"/>
    <w:multiLevelType w:val="multilevel"/>
    <w:tmpl w:val="DFAE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EC70E7"/>
    <w:multiLevelType w:val="multilevel"/>
    <w:tmpl w:val="E81C00DE"/>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nsid w:val="7412B4BB"/>
    <w:multiLevelType w:val="hybridMultilevel"/>
    <w:tmpl w:val="FFFFFFFF"/>
    <w:lvl w:ilvl="0" w:tplc="FFFFFFFF">
      <w:start w:val="1"/>
      <w:numFmt w:val="bullet"/>
      <w:lvlText w:val="●"/>
      <w:lvlJc w:val="left"/>
      <w:pPr>
        <w:ind w:left="360" w:hanging="360"/>
      </w:pPr>
      <w:rPr>
        <w:rFonts w:ascii="Noto Sans Symbols" w:hAnsi="Noto Sans Symbols" w:hint="default"/>
      </w:rPr>
    </w:lvl>
    <w:lvl w:ilvl="1" w:tplc="F0F20904">
      <w:start w:val="1"/>
      <w:numFmt w:val="bullet"/>
      <w:lvlText w:val="o"/>
      <w:lvlJc w:val="left"/>
      <w:pPr>
        <w:ind w:left="1080" w:hanging="360"/>
      </w:pPr>
      <w:rPr>
        <w:rFonts w:ascii="Courier New" w:hAnsi="Courier New" w:hint="default"/>
      </w:rPr>
    </w:lvl>
    <w:lvl w:ilvl="2" w:tplc="5AA016B0">
      <w:start w:val="1"/>
      <w:numFmt w:val="bullet"/>
      <w:lvlText w:val=""/>
      <w:lvlJc w:val="left"/>
      <w:pPr>
        <w:ind w:left="1800" w:hanging="360"/>
      </w:pPr>
      <w:rPr>
        <w:rFonts w:ascii="Wingdings" w:hAnsi="Wingdings" w:hint="default"/>
      </w:rPr>
    </w:lvl>
    <w:lvl w:ilvl="3" w:tplc="A5BCA280">
      <w:start w:val="1"/>
      <w:numFmt w:val="bullet"/>
      <w:lvlText w:val=""/>
      <w:lvlJc w:val="left"/>
      <w:pPr>
        <w:ind w:left="2520" w:hanging="360"/>
      </w:pPr>
      <w:rPr>
        <w:rFonts w:ascii="Symbol" w:hAnsi="Symbol" w:hint="default"/>
      </w:rPr>
    </w:lvl>
    <w:lvl w:ilvl="4" w:tplc="AE241FE6">
      <w:start w:val="1"/>
      <w:numFmt w:val="bullet"/>
      <w:lvlText w:val="o"/>
      <w:lvlJc w:val="left"/>
      <w:pPr>
        <w:ind w:left="3240" w:hanging="360"/>
      </w:pPr>
      <w:rPr>
        <w:rFonts w:ascii="Courier New" w:hAnsi="Courier New" w:hint="default"/>
      </w:rPr>
    </w:lvl>
    <w:lvl w:ilvl="5" w:tplc="1B60ACDE">
      <w:start w:val="1"/>
      <w:numFmt w:val="bullet"/>
      <w:lvlText w:val=""/>
      <w:lvlJc w:val="left"/>
      <w:pPr>
        <w:ind w:left="3960" w:hanging="360"/>
      </w:pPr>
      <w:rPr>
        <w:rFonts w:ascii="Wingdings" w:hAnsi="Wingdings" w:hint="default"/>
      </w:rPr>
    </w:lvl>
    <w:lvl w:ilvl="6" w:tplc="35B6E32C">
      <w:start w:val="1"/>
      <w:numFmt w:val="bullet"/>
      <w:lvlText w:val=""/>
      <w:lvlJc w:val="left"/>
      <w:pPr>
        <w:ind w:left="4680" w:hanging="360"/>
      </w:pPr>
      <w:rPr>
        <w:rFonts w:ascii="Symbol" w:hAnsi="Symbol" w:hint="default"/>
      </w:rPr>
    </w:lvl>
    <w:lvl w:ilvl="7" w:tplc="A21E02D2">
      <w:start w:val="1"/>
      <w:numFmt w:val="bullet"/>
      <w:lvlText w:val="o"/>
      <w:lvlJc w:val="left"/>
      <w:pPr>
        <w:ind w:left="5400" w:hanging="360"/>
      </w:pPr>
      <w:rPr>
        <w:rFonts w:ascii="Courier New" w:hAnsi="Courier New" w:hint="default"/>
      </w:rPr>
    </w:lvl>
    <w:lvl w:ilvl="8" w:tplc="AA04CB8C">
      <w:start w:val="1"/>
      <w:numFmt w:val="bullet"/>
      <w:lvlText w:val=""/>
      <w:lvlJc w:val="left"/>
      <w:pPr>
        <w:ind w:left="6120" w:hanging="360"/>
      </w:pPr>
      <w:rPr>
        <w:rFonts w:ascii="Wingdings" w:hAnsi="Wingdings" w:hint="default"/>
      </w:rPr>
    </w:lvl>
  </w:abstractNum>
  <w:abstractNum w:abstractNumId="33">
    <w:nsid w:val="769B66EE"/>
    <w:multiLevelType w:val="hybridMultilevel"/>
    <w:tmpl w:val="01B28194"/>
    <w:lvl w:ilvl="0" w:tplc="04160001">
      <w:start w:val="1"/>
      <w:numFmt w:val="bullet"/>
      <w:lvlText w:val=""/>
      <w:lvlJc w:val="left"/>
      <w:pPr>
        <w:ind w:left="722" w:hanging="360"/>
      </w:pPr>
      <w:rPr>
        <w:rFonts w:ascii="Symbol" w:hAnsi="Symbol" w:hint="default"/>
      </w:rPr>
    </w:lvl>
    <w:lvl w:ilvl="1" w:tplc="04160003" w:tentative="1">
      <w:start w:val="1"/>
      <w:numFmt w:val="bullet"/>
      <w:lvlText w:val="o"/>
      <w:lvlJc w:val="left"/>
      <w:pPr>
        <w:ind w:left="1442" w:hanging="360"/>
      </w:pPr>
      <w:rPr>
        <w:rFonts w:ascii="Courier New" w:hAnsi="Courier New" w:cs="Courier New" w:hint="default"/>
      </w:rPr>
    </w:lvl>
    <w:lvl w:ilvl="2" w:tplc="04160005" w:tentative="1">
      <w:start w:val="1"/>
      <w:numFmt w:val="bullet"/>
      <w:lvlText w:val=""/>
      <w:lvlJc w:val="left"/>
      <w:pPr>
        <w:ind w:left="2162" w:hanging="360"/>
      </w:pPr>
      <w:rPr>
        <w:rFonts w:ascii="Wingdings" w:hAnsi="Wingdings" w:hint="default"/>
      </w:rPr>
    </w:lvl>
    <w:lvl w:ilvl="3" w:tplc="04160001" w:tentative="1">
      <w:start w:val="1"/>
      <w:numFmt w:val="bullet"/>
      <w:lvlText w:val=""/>
      <w:lvlJc w:val="left"/>
      <w:pPr>
        <w:ind w:left="2882" w:hanging="360"/>
      </w:pPr>
      <w:rPr>
        <w:rFonts w:ascii="Symbol" w:hAnsi="Symbol" w:hint="default"/>
      </w:rPr>
    </w:lvl>
    <w:lvl w:ilvl="4" w:tplc="04160003" w:tentative="1">
      <w:start w:val="1"/>
      <w:numFmt w:val="bullet"/>
      <w:lvlText w:val="o"/>
      <w:lvlJc w:val="left"/>
      <w:pPr>
        <w:ind w:left="3602" w:hanging="360"/>
      </w:pPr>
      <w:rPr>
        <w:rFonts w:ascii="Courier New" w:hAnsi="Courier New" w:cs="Courier New" w:hint="default"/>
      </w:rPr>
    </w:lvl>
    <w:lvl w:ilvl="5" w:tplc="04160005" w:tentative="1">
      <w:start w:val="1"/>
      <w:numFmt w:val="bullet"/>
      <w:lvlText w:val=""/>
      <w:lvlJc w:val="left"/>
      <w:pPr>
        <w:ind w:left="4322" w:hanging="360"/>
      </w:pPr>
      <w:rPr>
        <w:rFonts w:ascii="Wingdings" w:hAnsi="Wingdings" w:hint="default"/>
      </w:rPr>
    </w:lvl>
    <w:lvl w:ilvl="6" w:tplc="04160001" w:tentative="1">
      <w:start w:val="1"/>
      <w:numFmt w:val="bullet"/>
      <w:lvlText w:val=""/>
      <w:lvlJc w:val="left"/>
      <w:pPr>
        <w:ind w:left="5042" w:hanging="360"/>
      </w:pPr>
      <w:rPr>
        <w:rFonts w:ascii="Symbol" w:hAnsi="Symbol" w:hint="default"/>
      </w:rPr>
    </w:lvl>
    <w:lvl w:ilvl="7" w:tplc="04160003" w:tentative="1">
      <w:start w:val="1"/>
      <w:numFmt w:val="bullet"/>
      <w:lvlText w:val="o"/>
      <w:lvlJc w:val="left"/>
      <w:pPr>
        <w:ind w:left="5762" w:hanging="360"/>
      </w:pPr>
      <w:rPr>
        <w:rFonts w:ascii="Courier New" w:hAnsi="Courier New" w:cs="Courier New" w:hint="default"/>
      </w:rPr>
    </w:lvl>
    <w:lvl w:ilvl="8" w:tplc="04160005" w:tentative="1">
      <w:start w:val="1"/>
      <w:numFmt w:val="bullet"/>
      <w:lvlText w:val=""/>
      <w:lvlJc w:val="left"/>
      <w:pPr>
        <w:ind w:left="6482" w:hanging="360"/>
      </w:pPr>
      <w:rPr>
        <w:rFonts w:ascii="Wingdings" w:hAnsi="Wingdings" w:hint="default"/>
      </w:rPr>
    </w:lvl>
  </w:abstractNum>
  <w:abstractNum w:abstractNumId="34">
    <w:nsid w:val="79FE4955"/>
    <w:multiLevelType w:val="multilevel"/>
    <w:tmpl w:val="11D22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C384C50"/>
    <w:multiLevelType w:val="hybridMultilevel"/>
    <w:tmpl w:val="88FCAD0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6">
    <w:nsid w:val="7C465CF3"/>
    <w:multiLevelType w:val="multilevel"/>
    <w:tmpl w:val="AFCA7BC6"/>
    <w:lvl w:ilvl="0">
      <w:start w:val="1"/>
      <w:numFmt w:val="decimal"/>
      <w:lvlText w:val="%1."/>
      <w:lvlJc w:val="left"/>
      <w:pPr>
        <w:ind w:left="348"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32" w:hanging="720"/>
      </w:pPr>
      <w:rPr>
        <w:rFonts w:hint="default"/>
      </w:rPr>
    </w:lvl>
    <w:lvl w:ilvl="3">
      <w:start w:val="1"/>
      <w:numFmt w:val="decimal"/>
      <w:isLgl/>
      <w:lvlText w:val="%1.%2.%3.%4."/>
      <w:lvlJc w:val="left"/>
      <w:pPr>
        <w:ind w:left="1104"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88" w:hanging="1440"/>
      </w:pPr>
      <w:rPr>
        <w:rFonts w:hint="default"/>
      </w:rPr>
    </w:lvl>
    <w:lvl w:ilvl="6">
      <w:start w:val="1"/>
      <w:numFmt w:val="decimal"/>
      <w:isLgl/>
      <w:lvlText w:val="%1.%2.%3.%4.%5.%6.%7."/>
      <w:lvlJc w:val="left"/>
      <w:pPr>
        <w:ind w:left="1860" w:hanging="1800"/>
      </w:pPr>
      <w:rPr>
        <w:rFonts w:hint="default"/>
      </w:rPr>
    </w:lvl>
    <w:lvl w:ilvl="7">
      <w:start w:val="1"/>
      <w:numFmt w:val="decimal"/>
      <w:isLgl/>
      <w:lvlText w:val="%1.%2.%3.%4.%5.%6.%7.%8."/>
      <w:lvlJc w:val="left"/>
      <w:pPr>
        <w:ind w:left="2232" w:hanging="2160"/>
      </w:pPr>
      <w:rPr>
        <w:rFonts w:hint="default"/>
      </w:rPr>
    </w:lvl>
    <w:lvl w:ilvl="8">
      <w:start w:val="1"/>
      <w:numFmt w:val="decimal"/>
      <w:isLgl/>
      <w:lvlText w:val="%1.%2.%3.%4.%5.%6.%7.%8.%9."/>
      <w:lvlJc w:val="left"/>
      <w:pPr>
        <w:ind w:left="2244" w:hanging="2160"/>
      </w:pPr>
      <w:rPr>
        <w:rFonts w:hint="default"/>
      </w:rPr>
    </w:lvl>
  </w:abstractNum>
  <w:num w:numId="1">
    <w:abstractNumId w:val="2"/>
  </w:num>
  <w:num w:numId="2">
    <w:abstractNumId w:val="9"/>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5"/>
  </w:num>
  <w:num w:numId="6">
    <w:abstractNumId w:val="31"/>
  </w:num>
  <w:num w:numId="7">
    <w:abstractNumId w:val="36"/>
  </w:num>
  <w:num w:numId="8">
    <w:abstractNumId w:val="3"/>
  </w:num>
  <w:num w:numId="9">
    <w:abstractNumId w:val="18"/>
  </w:num>
  <w:num w:numId="10">
    <w:abstractNumId w:val="29"/>
  </w:num>
  <w:num w:numId="11">
    <w:abstractNumId w:val="27"/>
  </w:num>
  <w:num w:numId="12">
    <w:abstractNumId w:val="15"/>
  </w:num>
  <w:num w:numId="13">
    <w:abstractNumId w:val="13"/>
  </w:num>
  <w:num w:numId="14">
    <w:abstractNumId w:val="25"/>
  </w:num>
  <w:num w:numId="15">
    <w:abstractNumId w:val="35"/>
  </w:num>
  <w:num w:numId="16">
    <w:abstractNumId w:val="28"/>
  </w:num>
  <w:num w:numId="17">
    <w:abstractNumId w:val="8"/>
  </w:num>
  <w:num w:numId="18">
    <w:abstractNumId w:val="24"/>
  </w:num>
  <w:num w:numId="19">
    <w:abstractNumId w:val="21"/>
  </w:num>
  <w:num w:numId="20">
    <w:abstractNumId w:val="20"/>
  </w:num>
  <w:num w:numId="21">
    <w:abstractNumId w:val="11"/>
  </w:num>
  <w:num w:numId="22">
    <w:abstractNumId w:val="14"/>
  </w:num>
  <w:num w:numId="23">
    <w:abstractNumId w:val="34"/>
  </w:num>
  <w:num w:numId="24">
    <w:abstractNumId w:val="17"/>
  </w:num>
  <w:num w:numId="25">
    <w:abstractNumId w:val="30"/>
  </w:num>
  <w:num w:numId="26">
    <w:abstractNumId w:val="23"/>
  </w:num>
  <w:num w:numId="27">
    <w:abstractNumId w:val="6"/>
  </w:num>
  <w:num w:numId="28">
    <w:abstractNumId w:val="1"/>
  </w:num>
  <w:num w:numId="29">
    <w:abstractNumId w:val="33"/>
  </w:num>
  <w:num w:numId="30">
    <w:abstractNumId w:val="4"/>
  </w:num>
  <w:num w:numId="31">
    <w:abstractNumId w:val="19"/>
  </w:num>
  <w:num w:numId="32">
    <w:abstractNumId w:val="32"/>
  </w:num>
  <w:num w:numId="33">
    <w:abstractNumId w:val="12"/>
  </w:num>
  <w:num w:numId="34">
    <w:abstractNumId w:val="10"/>
  </w:num>
  <w:num w:numId="35">
    <w:abstractNumId w:val="7"/>
  </w:num>
  <w:num w:numId="36">
    <w:abstractNumId w:val="26"/>
  </w:num>
  <w:num w:numId="37">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24D"/>
    <w:rsid w:val="00032881"/>
    <w:rsid w:val="0003408B"/>
    <w:rsid w:val="000445D0"/>
    <w:rsid w:val="000579B8"/>
    <w:rsid w:val="00060D80"/>
    <w:rsid w:val="000A614B"/>
    <w:rsid w:val="000B3551"/>
    <w:rsid w:val="000C2FEA"/>
    <w:rsid w:val="000C6A50"/>
    <w:rsid w:val="000E2B56"/>
    <w:rsid w:val="000E651B"/>
    <w:rsid w:val="000F62A4"/>
    <w:rsid w:val="00144EEC"/>
    <w:rsid w:val="001453D1"/>
    <w:rsid w:val="00154676"/>
    <w:rsid w:val="00157A9B"/>
    <w:rsid w:val="001745CD"/>
    <w:rsid w:val="00176A32"/>
    <w:rsid w:val="00192205"/>
    <w:rsid w:val="001A4E27"/>
    <w:rsid w:val="001A4F0E"/>
    <w:rsid w:val="001A5816"/>
    <w:rsid w:val="001B03BF"/>
    <w:rsid w:val="001B4DE7"/>
    <w:rsid w:val="001C738E"/>
    <w:rsid w:val="001D0529"/>
    <w:rsid w:val="001D2979"/>
    <w:rsid w:val="001D621B"/>
    <w:rsid w:val="001D73B2"/>
    <w:rsid w:val="001E2CFF"/>
    <w:rsid w:val="001E34DF"/>
    <w:rsid w:val="00206469"/>
    <w:rsid w:val="00217C53"/>
    <w:rsid w:val="0022135E"/>
    <w:rsid w:val="0022753B"/>
    <w:rsid w:val="00257778"/>
    <w:rsid w:val="002622AC"/>
    <w:rsid w:val="00275333"/>
    <w:rsid w:val="002C0332"/>
    <w:rsid w:val="002C26E9"/>
    <w:rsid w:val="002C33AF"/>
    <w:rsid w:val="00305E50"/>
    <w:rsid w:val="0032230C"/>
    <w:rsid w:val="003236ED"/>
    <w:rsid w:val="00325F94"/>
    <w:rsid w:val="00326706"/>
    <w:rsid w:val="0034656A"/>
    <w:rsid w:val="0034757E"/>
    <w:rsid w:val="00354CF4"/>
    <w:rsid w:val="00357D4A"/>
    <w:rsid w:val="00360770"/>
    <w:rsid w:val="00366973"/>
    <w:rsid w:val="00380B0A"/>
    <w:rsid w:val="00395B92"/>
    <w:rsid w:val="003A5EDF"/>
    <w:rsid w:val="003A668A"/>
    <w:rsid w:val="003C7906"/>
    <w:rsid w:val="003E5CD3"/>
    <w:rsid w:val="00416142"/>
    <w:rsid w:val="0041719D"/>
    <w:rsid w:val="004265E2"/>
    <w:rsid w:val="00450C3D"/>
    <w:rsid w:val="00450DE8"/>
    <w:rsid w:val="00463E01"/>
    <w:rsid w:val="004726BE"/>
    <w:rsid w:val="0048685C"/>
    <w:rsid w:val="0049274B"/>
    <w:rsid w:val="004931BD"/>
    <w:rsid w:val="00497690"/>
    <w:rsid w:val="004A0EE1"/>
    <w:rsid w:val="004A369D"/>
    <w:rsid w:val="004A4D83"/>
    <w:rsid w:val="004A6922"/>
    <w:rsid w:val="004B02E4"/>
    <w:rsid w:val="004B29E4"/>
    <w:rsid w:val="004E3159"/>
    <w:rsid w:val="004F14A3"/>
    <w:rsid w:val="004F7231"/>
    <w:rsid w:val="00516042"/>
    <w:rsid w:val="005269F9"/>
    <w:rsid w:val="00530735"/>
    <w:rsid w:val="00541C36"/>
    <w:rsid w:val="00567055"/>
    <w:rsid w:val="005A02CB"/>
    <w:rsid w:val="005B0AFB"/>
    <w:rsid w:val="005D0873"/>
    <w:rsid w:val="005D184E"/>
    <w:rsid w:val="005D7409"/>
    <w:rsid w:val="006027A8"/>
    <w:rsid w:val="00615139"/>
    <w:rsid w:val="0062211C"/>
    <w:rsid w:val="00627C7E"/>
    <w:rsid w:val="00632513"/>
    <w:rsid w:val="00634C41"/>
    <w:rsid w:val="00642A0D"/>
    <w:rsid w:val="00644959"/>
    <w:rsid w:val="00652274"/>
    <w:rsid w:val="0066097A"/>
    <w:rsid w:val="006655FD"/>
    <w:rsid w:val="00674D23"/>
    <w:rsid w:val="00675743"/>
    <w:rsid w:val="006A0C07"/>
    <w:rsid w:val="006C6B0B"/>
    <w:rsid w:val="006C7B78"/>
    <w:rsid w:val="006D672D"/>
    <w:rsid w:val="006D7540"/>
    <w:rsid w:val="006E73EF"/>
    <w:rsid w:val="006F36D8"/>
    <w:rsid w:val="007012D5"/>
    <w:rsid w:val="007044C1"/>
    <w:rsid w:val="00707D2E"/>
    <w:rsid w:val="00721D7C"/>
    <w:rsid w:val="00737910"/>
    <w:rsid w:val="00777558"/>
    <w:rsid w:val="00783B67"/>
    <w:rsid w:val="00784050"/>
    <w:rsid w:val="00791580"/>
    <w:rsid w:val="007C1CAA"/>
    <w:rsid w:val="007C7A7B"/>
    <w:rsid w:val="007D354D"/>
    <w:rsid w:val="007F2906"/>
    <w:rsid w:val="007F50C4"/>
    <w:rsid w:val="008325A3"/>
    <w:rsid w:val="00836856"/>
    <w:rsid w:val="00862C99"/>
    <w:rsid w:val="00870978"/>
    <w:rsid w:val="00873A0D"/>
    <w:rsid w:val="008C57DD"/>
    <w:rsid w:val="008D00D5"/>
    <w:rsid w:val="008D600B"/>
    <w:rsid w:val="008E3280"/>
    <w:rsid w:val="008F5808"/>
    <w:rsid w:val="00907220"/>
    <w:rsid w:val="00920880"/>
    <w:rsid w:val="00926A35"/>
    <w:rsid w:val="009332E8"/>
    <w:rsid w:val="009401EA"/>
    <w:rsid w:val="00964F38"/>
    <w:rsid w:val="009748F7"/>
    <w:rsid w:val="00980211"/>
    <w:rsid w:val="009863B5"/>
    <w:rsid w:val="009A0204"/>
    <w:rsid w:val="009B2102"/>
    <w:rsid w:val="009B55C3"/>
    <w:rsid w:val="009C4A88"/>
    <w:rsid w:val="009D46EC"/>
    <w:rsid w:val="009D5C02"/>
    <w:rsid w:val="009E1666"/>
    <w:rsid w:val="009E3DC3"/>
    <w:rsid w:val="009F0A5C"/>
    <w:rsid w:val="009F2C79"/>
    <w:rsid w:val="009F3E12"/>
    <w:rsid w:val="00A0232F"/>
    <w:rsid w:val="00A118B5"/>
    <w:rsid w:val="00A52DB9"/>
    <w:rsid w:val="00A76293"/>
    <w:rsid w:val="00A87CC7"/>
    <w:rsid w:val="00AB22DF"/>
    <w:rsid w:val="00AD18E7"/>
    <w:rsid w:val="00AE324D"/>
    <w:rsid w:val="00AE3ACF"/>
    <w:rsid w:val="00AE6B8B"/>
    <w:rsid w:val="00AF0760"/>
    <w:rsid w:val="00AF4CDB"/>
    <w:rsid w:val="00B02075"/>
    <w:rsid w:val="00B0284F"/>
    <w:rsid w:val="00B26398"/>
    <w:rsid w:val="00B313E0"/>
    <w:rsid w:val="00B50725"/>
    <w:rsid w:val="00B5587B"/>
    <w:rsid w:val="00B66230"/>
    <w:rsid w:val="00B80F65"/>
    <w:rsid w:val="00BA38B1"/>
    <w:rsid w:val="00BC2D61"/>
    <w:rsid w:val="00C036EA"/>
    <w:rsid w:val="00C10C79"/>
    <w:rsid w:val="00C2405B"/>
    <w:rsid w:val="00C24E62"/>
    <w:rsid w:val="00C26E78"/>
    <w:rsid w:val="00C373A6"/>
    <w:rsid w:val="00C556BA"/>
    <w:rsid w:val="00C600B1"/>
    <w:rsid w:val="00C6647E"/>
    <w:rsid w:val="00C81724"/>
    <w:rsid w:val="00C94D8B"/>
    <w:rsid w:val="00CA351E"/>
    <w:rsid w:val="00CB7BD0"/>
    <w:rsid w:val="00CC3912"/>
    <w:rsid w:val="00CD7DFC"/>
    <w:rsid w:val="00D41E70"/>
    <w:rsid w:val="00D43339"/>
    <w:rsid w:val="00D4458C"/>
    <w:rsid w:val="00D535D8"/>
    <w:rsid w:val="00D537F8"/>
    <w:rsid w:val="00D60257"/>
    <w:rsid w:val="00D64025"/>
    <w:rsid w:val="00D649CD"/>
    <w:rsid w:val="00D9606A"/>
    <w:rsid w:val="00DA0C9F"/>
    <w:rsid w:val="00DB22E5"/>
    <w:rsid w:val="00DB3396"/>
    <w:rsid w:val="00DC2008"/>
    <w:rsid w:val="00DD3F67"/>
    <w:rsid w:val="00DD6E23"/>
    <w:rsid w:val="00DE750D"/>
    <w:rsid w:val="00E136CF"/>
    <w:rsid w:val="00E1493A"/>
    <w:rsid w:val="00E25FAF"/>
    <w:rsid w:val="00E26276"/>
    <w:rsid w:val="00E30E1A"/>
    <w:rsid w:val="00E32F4A"/>
    <w:rsid w:val="00E45566"/>
    <w:rsid w:val="00E54529"/>
    <w:rsid w:val="00E63721"/>
    <w:rsid w:val="00EB1950"/>
    <w:rsid w:val="00EC112B"/>
    <w:rsid w:val="00EC3FD9"/>
    <w:rsid w:val="00EE4FF9"/>
    <w:rsid w:val="00EF5535"/>
    <w:rsid w:val="00EF5FE1"/>
    <w:rsid w:val="00F35E60"/>
    <w:rsid w:val="00F43135"/>
    <w:rsid w:val="00F43284"/>
    <w:rsid w:val="00F526DA"/>
    <w:rsid w:val="00F6084E"/>
    <w:rsid w:val="00F6441D"/>
    <w:rsid w:val="00F84FF5"/>
    <w:rsid w:val="00F90B3C"/>
    <w:rsid w:val="00F95661"/>
    <w:rsid w:val="00FB3A6D"/>
    <w:rsid w:val="00FB3C08"/>
    <w:rsid w:val="00FC2E6A"/>
    <w:rsid w:val="00FF3CAB"/>
    <w:rsid w:val="00FF7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4391F"/>
  <w15:docId w15:val="{97C47EBB-1724-4AAC-988C-2EB055BF6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D61"/>
  </w:style>
  <w:style w:type="paragraph" w:styleId="Ttulo1">
    <w:name w:val="heading 1"/>
    <w:basedOn w:val="Normal"/>
    <w:next w:val="Normal"/>
    <w:link w:val="Ttulo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har"/>
    <w:uiPriority w:val="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rsid w:val="001B3490"/>
    <w:rPr>
      <w:rFonts w:asciiTheme="majorHAnsi" w:eastAsiaTheme="majorEastAsia" w:hAnsiTheme="majorHAnsi" w:cstheme="majorBidi"/>
      <w:sz w:val="22"/>
      <w:szCs w:val="22"/>
    </w:rPr>
  </w:style>
  <w:style w:type="paragraph" w:styleId="Cabealho">
    <w:name w:val="header"/>
    <w:aliases w:val="Cabeçalho superior,Heading 1a,h,he,HeaderNN,hd"/>
    <w:basedOn w:val="Normal"/>
    <w:link w:val="CabealhoChar"/>
    <w:unhideWhenUsed/>
    <w:rsid w:val="00F6441D"/>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rsid w:val="00F6441D"/>
  </w:style>
  <w:style w:type="paragraph" w:styleId="Rodap">
    <w:name w:val="footer"/>
    <w:basedOn w:val="Normal"/>
    <w:link w:val="RodapChar"/>
    <w:uiPriority w:val="99"/>
    <w:unhideWhenUsed/>
    <w:rsid w:val="00F6441D"/>
    <w:pPr>
      <w:tabs>
        <w:tab w:val="center" w:pos="4252"/>
        <w:tab w:val="right" w:pos="8504"/>
      </w:tabs>
    </w:pPr>
  </w:style>
  <w:style w:type="character" w:customStyle="1" w:styleId="RodapChar">
    <w:name w:val="Rodapé Char"/>
    <w:basedOn w:val="Fontepargpadro"/>
    <w:link w:val="Rodap"/>
    <w:uiPriority w:val="99"/>
    <w:rsid w:val="00F6441D"/>
  </w:style>
  <w:style w:type="paragraph" w:styleId="PargrafodaLista">
    <w:name w:val="List Paragraph"/>
    <w:basedOn w:val="Normal"/>
    <w:link w:val="PargrafodaListaChar"/>
    <w:uiPriority w:val="34"/>
    <w:qFormat/>
    <w:rsid w:val="00176A32"/>
    <w:pPr>
      <w:ind w:left="720"/>
      <w:contextualSpacing/>
    </w:pPr>
  </w:style>
  <w:style w:type="character" w:styleId="Hyperlink">
    <w:name w:val="Hyperlink"/>
    <w:basedOn w:val="Fontepargpadro"/>
    <w:uiPriority w:val="99"/>
    <w:unhideWhenUsed/>
    <w:rsid w:val="001745CD"/>
    <w:rPr>
      <w:color w:val="0000FF" w:themeColor="hyperlink"/>
      <w:u w:val="single"/>
    </w:rPr>
  </w:style>
  <w:style w:type="character" w:customStyle="1" w:styleId="MenoPendente1">
    <w:name w:val="Menção Pendente1"/>
    <w:basedOn w:val="Fontepargpadro"/>
    <w:uiPriority w:val="99"/>
    <w:semiHidden/>
    <w:unhideWhenUsed/>
    <w:rsid w:val="001745CD"/>
    <w:rPr>
      <w:color w:val="605E5C"/>
      <w:shd w:val="clear" w:color="auto" w:fill="E1DFDD"/>
    </w:rPr>
  </w:style>
  <w:style w:type="paragraph" w:customStyle="1" w:styleId="Contedodatabela">
    <w:name w:val="Conteúdo da tabela"/>
    <w:basedOn w:val="Normal"/>
    <w:rsid w:val="00C2405B"/>
    <w:pPr>
      <w:suppressLineNumbers/>
      <w:suppressAutoHyphens/>
    </w:pPr>
    <w:rPr>
      <w:sz w:val="28"/>
      <w:lang w:val="pt-BR" w:eastAsia="ar-SA"/>
    </w:rPr>
  </w:style>
  <w:style w:type="paragraph" w:customStyle="1" w:styleId="WW-Corpodetexto2">
    <w:name w:val="WW-Corpo de texto 2"/>
    <w:basedOn w:val="Normal"/>
    <w:rsid w:val="00C2405B"/>
    <w:pPr>
      <w:suppressAutoHyphens/>
      <w:jc w:val="both"/>
    </w:pPr>
    <w:rPr>
      <w:rFonts w:ascii="Arial" w:hAnsi="Arial" w:cs="Arial"/>
      <w:kern w:val="2"/>
      <w:sz w:val="24"/>
      <w:lang w:val="pt-BR" w:eastAsia="ar-SA"/>
    </w:rPr>
  </w:style>
  <w:style w:type="character" w:customStyle="1" w:styleId="PargrafodaListaChar">
    <w:name w:val="Parágrafo da Lista Char"/>
    <w:link w:val="PargrafodaLista"/>
    <w:uiPriority w:val="1"/>
    <w:qFormat/>
    <w:rsid w:val="00C2405B"/>
  </w:style>
  <w:style w:type="paragraph" w:customStyle="1" w:styleId="corpo">
    <w:name w:val="corpo"/>
    <w:basedOn w:val="Normal"/>
    <w:rsid w:val="00C2405B"/>
    <w:pPr>
      <w:spacing w:before="100" w:beforeAutospacing="1" w:after="100" w:afterAutospacing="1"/>
    </w:pPr>
    <w:rPr>
      <w:sz w:val="24"/>
      <w:szCs w:val="24"/>
      <w:lang w:val="pt-BR" w:eastAsia="pt-BR"/>
    </w:rPr>
  </w:style>
  <w:style w:type="paragraph" w:customStyle="1" w:styleId="Default">
    <w:name w:val="Default"/>
    <w:uiPriority w:val="99"/>
    <w:rsid w:val="00C2405B"/>
    <w:pPr>
      <w:autoSpaceDE w:val="0"/>
      <w:autoSpaceDN w:val="0"/>
      <w:adjustRightInd w:val="0"/>
    </w:pPr>
    <w:rPr>
      <w:color w:val="000000"/>
      <w:sz w:val="24"/>
      <w:szCs w:val="24"/>
      <w:lang w:val="pt-BR" w:eastAsia="pt-BR"/>
    </w:rPr>
  </w:style>
  <w:style w:type="paragraph" w:customStyle="1" w:styleId="Nivel01">
    <w:name w:val="Nivel 01"/>
    <w:basedOn w:val="Ttulo1"/>
    <w:next w:val="Normal"/>
    <w:link w:val="Nivel01Char"/>
    <w:qFormat/>
    <w:rsid w:val="00C2405B"/>
    <w:pPr>
      <w:keepLines/>
      <w:numPr>
        <w:numId w:val="2"/>
      </w:numPr>
      <w:tabs>
        <w:tab w:val="left" w:pos="567"/>
      </w:tabs>
      <w:spacing w:after="0"/>
      <w:jc w:val="both"/>
    </w:pPr>
    <w:rPr>
      <w:rFonts w:ascii="Ecofont_Spranq_eco_Sans" w:hAnsi="Ecofont_Spranq_eco_Sans" w:cs="Times New Roman"/>
      <w:color w:val="000000"/>
      <w:kern w:val="0"/>
      <w:sz w:val="20"/>
      <w:szCs w:val="20"/>
      <w:lang w:val="pt-BR" w:eastAsia="pt-BR"/>
    </w:rPr>
  </w:style>
  <w:style w:type="character" w:customStyle="1" w:styleId="Nivel01Char">
    <w:name w:val="Nivel 01 Char"/>
    <w:basedOn w:val="Fontepargpadro"/>
    <w:link w:val="Nivel01"/>
    <w:locked/>
    <w:rsid w:val="00C2405B"/>
    <w:rPr>
      <w:rFonts w:ascii="Ecofont_Spranq_eco_Sans" w:eastAsiaTheme="majorEastAsia" w:hAnsi="Ecofont_Spranq_eco_Sans"/>
      <w:b/>
      <w:bCs/>
      <w:color w:val="000000"/>
      <w:lang w:val="pt-BR" w:eastAsia="pt-BR"/>
    </w:rPr>
  </w:style>
  <w:style w:type="paragraph" w:customStyle="1" w:styleId="msonormal0">
    <w:name w:val="msonormal"/>
    <w:basedOn w:val="Normal"/>
    <w:rsid w:val="00C2405B"/>
    <w:pPr>
      <w:spacing w:before="100" w:beforeAutospacing="1" w:after="100" w:afterAutospacing="1"/>
    </w:pPr>
    <w:rPr>
      <w:sz w:val="24"/>
      <w:szCs w:val="24"/>
      <w:lang w:val="pt-BR" w:eastAsia="pt-BR"/>
    </w:rPr>
  </w:style>
  <w:style w:type="character" w:customStyle="1" w:styleId="citao2Char">
    <w:name w:val="citação 2 Char"/>
    <w:basedOn w:val="Fontepargpadro"/>
    <w:link w:val="citao2"/>
    <w:locked/>
    <w:rsid w:val="00C2405B"/>
    <w:rPr>
      <w:rFonts w:ascii="Arial" w:eastAsia="Calibri" w:hAnsi="Arial" w:cs="Tahoma"/>
      <w:i/>
      <w:iCs/>
      <w:color w:val="000000"/>
      <w:sz w:val="24"/>
      <w:szCs w:val="24"/>
      <w:shd w:val="clear" w:color="auto" w:fill="FFFFCC"/>
      <w:lang w:eastAsia="pt-BR"/>
    </w:rPr>
  </w:style>
  <w:style w:type="paragraph" w:customStyle="1" w:styleId="citao2">
    <w:name w:val="citação 2"/>
    <w:basedOn w:val="Citao"/>
    <w:link w:val="citao2Char"/>
    <w:qFormat/>
    <w:rsid w:val="00C2405B"/>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sz w:val="24"/>
      <w:szCs w:val="24"/>
      <w:lang w:val="en-US" w:eastAsia="pt-BR"/>
    </w:rPr>
  </w:style>
  <w:style w:type="paragraph" w:styleId="Citao">
    <w:name w:val="Quote"/>
    <w:basedOn w:val="Normal"/>
    <w:next w:val="Normal"/>
    <w:link w:val="CitaoChar"/>
    <w:uiPriority w:val="29"/>
    <w:qFormat/>
    <w:rsid w:val="00C2405B"/>
    <w:pPr>
      <w:spacing w:before="200" w:after="160"/>
      <w:ind w:left="864" w:right="864"/>
      <w:jc w:val="center"/>
    </w:pPr>
    <w:rPr>
      <w:i/>
      <w:iCs/>
      <w:color w:val="404040" w:themeColor="text1" w:themeTint="BF"/>
      <w:lang w:val="pt-BR"/>
    </w:rPr>
  </w:style>
  <w:style w:type="character" w:customStyle="1" w:styleId="CitaoChar">
    <w:name w:val="Citação Char"/>
    <w:basedOn w:val="Fontepargpadro"/>
    <w:link w:val="Citao"/>
    <w:uiPriority w:val="29"/>
    <w:rsid w:val="00C2405B"/>
    <w:rPr>
      <w:i/>
      <w:iCs/>
      <w:color w:val="404040" w:themeColor="text1" w:themeTint="BF"/>
      <w:lang w:val="pt-BR"/>
    </w:rPr>
  </w:style>
  <w:style w:type="paragraph" w:styleId="NormalWeb">
    <w:name w:val="Normal (Web)"/>
    <w:basedOn w:val="Normal"/>
    <w:uiPriority w:val="99"/>
    <w:unhideWhenUsed/>
    <w:rsid w:val="00C2405B"/>
    <w:pPr>
      <w:spacing w:before="100" w:beforeAutospacing="1" w:after="119"/>
    </w:pPr>
    <w:rPr>
      <w:sz w:val="24"/>
      <w:szCs w:val="24"/>
      <w:lang w:val="pt-BR" w:eastAsia="pt-BR"/>
    </w:rPr>
  </w:style>
  <w:style w:type="paragraph" w:styleId="Corpodetexto2">
    <w:name w:val="Body Text 2"/>
    <w:basedOn w:val="Normal"/>
    <w:link w:val="Corpodetexto2Char"/>
    <w:uiPriority w:val="99"/>
    <w:unhideWhenUsed/>
    <w:rsid w:val="00C2405B"/>
    <w:pPr>
      <w:autoSpaceDE w:val="0"/>
      <w:autoSpaceDN w:val="0"/>
      <w:adjustRightInd w:val="0"/>
      <w:ind w:left="1985"/>
      <w:jc w:val="both"/>
    </w:pPr>
    <w:rPr>
      <w:rFonts w:ascii="Arial" w:hAnsi="Arial"/>
      <w:sz w:val="22"/>
      <w:szCs w:val="22"/>
      <w:lang w:val="x-none" w:eastAsia="x-none"/>
    </w:rPr>
  </w:style>
  <w:style w:type="character" w:customStyle="1" w:styleId="Corpodetexto2Char">
    <w:name w:val="Corpo de texto 2 Char"/>
    <w:basedOn w:val="Fontepargpadro"/>
    <w:link w:val="Corpodetexto2"/>
    <w:uiPriority w:val="99"/>
    <w:rsid w:val="00C2405B"/>
    <w:rPr>
      <w:rFonts w:ascii="Arial" w:hAnsi="Arial"/>
      <w:sz w:val="22"/>
      <w:szCs w:val="22"/>
      <w:lang w:val="x-none" w:eastAsia="x-none"/>
    </w:rPr>
  </w:style>
  <w:style w:type="paragraph" w:customStyle="1" w:styleId="Corpo0">
    <w:name w:val="Corpo"/>
    <w:rsid w:val="00C2405B"/>
    <w:pPr>
      <w:autoSpaceDE w:val="0"/>
      <w:autoSpaceDN w:val="0"/>
      <w:adjustRightInd w:val="0"/>
    </w:pPr>
    <w:rPr>
      <w:color w:val="000000"/>
      <w:lang w:val="pt-BR" w:eastAsia="pt-BR"/>
    </w:rPr>
  </w:style>
  <w:style w:type="paragraph" w:customStyle="1" w:styleId="P30">
    <w:name w:val="P30"/>
    <w:basedOn w:val="Normal"/>
    <w:uiPriority w:val="99"/>
    <w:rsid w:val="00C2405B"/>
    <w:pPr>
      <w:jc w:val="both"/>
    </w:pPr>
    <w:rPr>
      <w:b/>
      <w:bCs/>
      <w:sz w:val="24"/>
      <w:szCs w:val="24"/>
      <w:lang w:val="pt-BR" w:eastAsia="pt-BR"/>
    </w:rPr>
  </w:style>
  <w:style w:type="paragraph" w:styleId="Recuodecorpodetexto2">
    <w:name w:val="Body Text Indent 2"/>
    <w:basedOn w:val="Normal"/>
    <w:link w:val="Recuodecorpodetexto2Char"/>
    <w:uiPriority w:val="99"/>
    <w:unhideWhenUsed/>
    <w:rsid w:val="00C2405B"/>
    <w:pPr>
      <w:spacing w:after="120" w:line="480" w:lineRule="auto"/>
      <w:ind w:left="283"/>
    </w:pPr>
    <w:rPr>
      <w:lang w:val="pt-BR"/>
    </w:rPr>
  </w:style>
  <w:style w:type="character" w:customStyle="1" w:styleId="Recuodecorpodetexto2Char">
    <w:name w:val="Recuo de corpo de texto 2 Char"/>
    <w:basedOn w:val="Fontepargpadro"/>
    <w:link w:val="Recuodecorpodetexto2"/>
    <w:uiPriority w:val="99"/>
    <w:rsid w:val="00C2405B"/>
    <w:rPr>
      <w:lang w:val="pt-BR"/>
    </w:rPr>
  </w:style>
  <w:style w:type="paragraph" w:customStyle="1" w:styleId="corponico">
    <w:name w:val="corponico"/>
    <w:basedOn w:val="Normal"/>
    <w:uiPriority w:val="99"/>
    <w:rsid w:val="00C2405B"/>
    <w:pPr>
      <w:spacing w:before="100" w:beforeAutospacing="1" w:after="100" w:afterAutospacing="1"/>
    </w:pPr>
    <w:rPr>
      <w:sz w:val="24"/>
      <w:szCs w:val="24"/>
      <w:lang w:val="pt-BR" w:eastAsia="pt-BR"/>
    </w:rPr>
  </w:style>
  <w:style w:type="paragraph" w:styleId="Recuodecorpodetexto3">
    <w:name w:val="Body Text Indent 3"/>
    <w:basedOn w:val="Normal"/>
    <w:link w:val="Recuodecorpodetexto3Char"/>
    <w:rsid w:val="00C2405B"/>
    <w:pPr>
      <w:widowControl w:val="0"/>
      <w:autoSpaceDE w:val="0"/>
      <w:autoSpaceDN w:val="0"/>
      <w:adjustRightInd w:val="0"/>
      <w:spacing w:after="120"/>
      <w:ind w:left="283"/>
    </w:pPr>
    <w:rPr>
      <w:rFonts w:ascii="Arial" w:hAnsi="Arial"/>
      <w:sz w:val="16"/>
      <w:szCs w:val="16"/>
      <w:lang w:val="x-none" w:eastAsia="x-none"/>
    </w:rPr>
  </w:style>
  <w:style w:type="character" w:customStyle="1" w:styleId="Recuodecorpodetexto3Char">
    <w:name w:val="Recuo de corpo de texto 3 Char"/>
    <w:basedOn w:val="Fontepargpadro"/>
    <w:link w:val="Recuodecorpodetexto3"/>
    <w:rsid w:val="00C2405B"/>
    <w:rPr>
      <w:rFonts w:ascii="Arial" w:hAnsi="Arial"/>
      <w:sz w:val="16"/>
      <w:szCs w:val="16"/>
      <w:lang w:val="x-none" w:eastAsia="x-none"/>
    </w:rPr>
  </w:style>
  <w:style w:type="paragraph" w:customStyle="1" w:styleId="WW-Textosimples">
    <w:name w:val="WW-Texto simples"/>
    <w:basedOn w:val="Normal"/>
    <w:rsid w:val="00C2405B"/>
    <w:pPr>
      <w:suppressAutoHyphens/>
    </w:pPr>
    <w:rPr>
      <w:rFonts w:ascii="Courier New" w:hAnsi="Courier New" w:cs="Courier New"/>
      <w:lang w:val="pt-BR" w:eastAsia="ar-SA"/>
    </w:rPr>
  </w:style>
  <w:style w:type="paragraph" w:customStyle="1" w:styleId="Contrato">
    <w:name w:val="Contrato"/>
    <w:basedOn w:val="Normal"/>
    <w:rsid w:val="00C2405B"/>
    <w:pPr>
      <w:spacing w:after="240"/>
      <w:jc w:val="both"/>
    </w:pPr>
    <w:rPr>
      <w:sz w:val="24"/>
      <w:lang w:val="pt-BR" w:eastAsia="pt-BR"/>
    </w:rPr>
  </w:style>
  <w:style w:type="paragraph" w:customStyle="1" w:styleId="AutoCorreo">
    <w:name w:val="AutoCorreção"/>
    <w:rsid w:val="00C2405B"/>
    <w:pPr>
      <w:suppressAutoHyphens/>
    </w:pPr>
    <w:rPr>
      <w:color w:val="000000"/>
      <w:sz w:val="24"/>
      <w:lang w:val="pt-BR" w:eastAsia="pt-BR"/>
    </w:rPr>
  </w:style>
  <w:style w:type="paragraph" w:styleId="Corpodetexto">
    <w:name w:val="Body Text"/>
    <w:basedOn w:val="Normal"/>
    <w:link w:val="CorpodetextoChar"/>
    <w:uiPriority w:val="99"/>
    <w:unhideWhenUsed/>
    <w:rsid w:val="00C2405B"/>
    <w:pPr>
      <w:spacing w:after="120"/>
    </w:pPr>
    <w:rPr>
      <w:lang w:val="pt-BR"/>
    </w:rPr>
  </w:style>
  <w:style w:type="character" w:customStyle="1" w:styleId="CorpodetextoChar">
    <w:name w:val="Corpo de texto Char"/>
    <w:basedOn w:val="Fontepargpadro"/>
    <w:link w:val="Corpodetexto"/>
    <w:uiPriority w:val="99"/>
    <w:rsid w:val="00C2405B"/>
    <w:rPr>
      <w:lang w:val="pt-BR"/>
    </w:rPr>
  </w:style>
  <w:style w:type="paragraph" w:customStyle="1" w:styleId="Numerado">
    <w:name w:val="Numerado"/>
    <w:basedOn w:val="Normal"/>
    <w:uiPriority w:val="99"/>
    <w:rsid w:val="00C2405B"/>
    <w:pPr>
      <w:tabs>
        <w:tab w:val="num" w:pos="360"/>
      </w:tabs>
      <w:suppressAutoHyphens/>
      <w:spacing w:line="360" w:lineRule="auto"/>
      <w:jc w:val="both"/>
    </w:pPr>
    <w:rPr>
      <w:rFonts w:ascii="Arial" w:hAnsi="Arial"/>
      <w:lang w:val="pt-BR" w:eastAsia="ar-SA"/>
    </w:rPr>
  </w:style>
  <w:style w:type="paragraph" w:customStyle="1" w:styleId="Ttulo11">
    <w:name w:val="Título 11"/>
    <w:basedOn w:val="Normal"/>
    <w:uiPriority w:val="1"/>
    <w:qFormat/>
    <w:rsid w:val="00C2405B"/>
    <w:pPr>
      <w:widowControl w:val="0"/>
      <w:autoSpaceDE w:val="0"/>
      <w:autoSpaceDN w:val="0"/>
      <w:spacing w:before="20"/>
      <w:ind w:left="79"/>
      <w:outlineLvl w:val="1"/>
    </w:pPr>
    <w:rPr>
      <w:rFonts w:ascii="Verdana" w:eastAsia="Verdana" w:hAnsi="Verdana" w:cs="Verdana"/>
      <w:b/>
      <w:bCs/>
      <w:lang w:val="pt-PT"/>
    </w:rPr>
  </w:style>
  <w:style w:type="paragraph" w:styleId="Textoembloco">
    <w:name w:val="Block Text"/>
    <w:basedOn w:val="Normal"/>
    <w:rsid w:val="00C2405B"/>
    <w:pPr>
      <w:autoSpaceDE w:val="0"/>
      <w:autoSpaceDN w:val="0"/>
      <w:adjustRightInd w:val="0"/>
      <w:ind w:left="851" w:right="284"/>
      <w:jc w:val="both"/>
    </w:pPr>
    <w:rPr>
      <w:rFonts w:ascii="Verdana" w:hAnsi="Verdana" w:cs="Verdana"/>
      <w:lang w:val="pt-BR" w:eastAsia="pt-BR"/>
    </w:rPr>
  </w:style>
  <w:style w:type="paragraph" w:styleId="Ttulo">
    <w:name w:val="Title"/>
    <w:basedOn w:val="Normal"/>
    <w:link w:val="TtuloChar"/>
    <w:qFormat/>
    <w:rsid w:val="00C2405B"/>
    <w:pPr>
      <w:jc w:val="center"/>
    </w:pPr>
    <w:rPr>
      <w:rFonts w:ascii="Arial" w:hAnsi="Arial" w:cs="Arial"/>
      <w:b/>
      <w:bCs/>
      <w:sz w:val="24"/>
      <w:szCs w:val="24"/>
      <w:lang w:val="pt-BR" w:eastAsia="pt-BR"/>
    </w:rPr>
  </w:style>
  <w:style w:type="character" w:customStyle="1" w:styleId="TtuloChar">
    <w:name w:val="Título Char"/>
    <w:basedOn w:val="Fontepargpadro"/>
    <w:link w:val="Ttulo"/>
    <w:rsid w:val="00C2405B"/>
    <w:rPr>
      <w:rFonts w:ascii="Arial" w:hAnsi="Arial" w:cs="Arial"/>
      <w:b/>
      <w:bCs/>
      <w:sz w:val="24"/>
      <w:szCs w:val="24"/>
      <w:lang w:val="pt-BR" w:eastAsia="pt-BR"/>
    </w:rPr>
  </w:style>
  <w:style w:type="character" w:styleId="Nmerodepgina">
    <w:name w:val="page number"/>
    <w:basedOn w:val="Fontepargpadro"/>
    <w:rsid w:val="00C2405B"/>
  </w:style>
  <w:style w:type="paragraph" w:styleId="Corpodetexto3">
    <w:name w:val="Body Text 3"/>
    <w:basedOn w:val="Normal"/>
    <w:link w:val="Corpodetexto3Char"/>
    <w:rsid w:val="00C2405B"/>
    <w:pPr>
      <w:widowControl w:val="0"/>
      <w:autoSpaceDE w:val="0"/>
      <w:autoSpaceDN w:val="0"/>
      <w:adjustRightInd w:val="0"/>
      <w:spacing w:after="120"/>
    </w:pPr>
    <w:rPr>
      <w:rFonts w:ascii="Arial" w:hAnsi="Arial" w:cs="Arial"/>
      <w:sz w:val="16"/>
      <w:szCs w:val="16"/>
      <w:lang w:val="pt-BR" w:eastAsia="pt-BR"/>
    </w:rPr>
  </w:style>
  <w:style w:type="character" w:customStyle="1" w:styleId="Corpodetexto3Char">
    <w:name w:val="Corpo de texto 3 Char"/>
    <w:basedOn w:val="Fontepargpadro"/>
    <w:link w:val="Corpodetexto3"/>
    <w:rsid w:val="00C2405B"/>
    <w:rPr>
      <w:rFonts w:ascii="Arial" w:hAnsi="Arial" w:cs="Arial"/>
      <w:sz w:val="16"/>
      <w:szCs w:val="16"/>
      <w:lang w:val="pt-BR" w:eastAsia="pt-BR"/>
    </w:rPr>
  </w:style>
  <w:style w:type="paragraph" w:styleId="Recuodecorpodetexto">
    <w:name w:val="Body Text Indent"/>
    <w:basedOn w:val="Normal"/>
    <w:link w:val="RecuodecorpodetextoChar"/>
    <w:rsid w:val="00C2405B"/>
    <w:pPr>
      <w:widowControl w:val="0"/>
      <w:autoSpaceDE w:val="0"/>
      <w:autoSpaceDN w:val="0"/>
      <w:adjustRightInd w:val="0"/>
      <w:spacing w:after="120"/>
      <w:ind w:left="283"/>
    </w:pPr>
    <w:rPr>
      <w:rFonts w:ascii="Arial" w:hAnsi="Arial" w:cs="Arial"/>
      <w:lang w:val="pt-BR" w:eastAsia="pt-BR"/>
    </w:rPr>
  </w:style>
  <w:style w:type="character" w:customStyle="1" w:styleId="RecuodecorpodetextoChar">
    <w:name w:val="Recuo de corpo de texto Char"/>
    <w:basedOn w:val="Fontepargpadro"/>
    <w:link w:val="Recuodecorpodetexto"/>
    <w:rsid w:val="00C2405B"/>
    <w:rPr>
      <w:rFonts w:ascii="Arial" w:hAnsi="Arial" w:cs="Arial"/>
      <w:lang w:val="pt-BR" w:eastAsia="pt-BR"/>
    </w:rPr>
  </w:style>
  <w:style w:type="character" w:styleId="Forte">
    <w:name w:val="Strong"/>
    <w:qFormat/>
    <w:rsid w:val="00C2405B"/>
    <w:rPr>
      <w:b/>
      <w:bCs/>
    </w:rPr>
  </w:style>
  <w:style w:type="paragraph" w:customStyle="1" w:styleId="Estilo1">
    <w:name w:val="Estilo1"/>
    <w:basedOn w:val="Normal"/>
    <w:rsid w:val="00C2405B"/>
    <w:pPr>
      <w:tabs>
        <w:tab w:val="left" w:pos="2268"/>
      </w:tabs>
      <w:ind w:left="2410" w:hanging="992"/>
      <w:jc w:val="both"/>
    </w:pPr>
    <w:rPr>
      <w:sz w:val="24"/>
      <w:szCs w:val="24"/>
      <w:lang w:val="pt-BR" w:eastAsia="pt-BR"/>
    </w:rPr>
  </w:style>
  <w:style w:type="paragraph" w:customStyle="1" w:styleId="TxBrp3">
    <w:name w:val="TxBr_p3"/>
    <w:basedOn w:val="Normal"/>
    <w:rsid w:val="00C2405B"/>
    <w:pPr>
      <w:widowControl w:val="0"/>
      <w:tabs>
        <w:tab w:val="left" w:pos="204"/>
      </w:tabs>
      <w:autoSpaceDE w:val="0"/>
      <w:autoSpaceDN w:val="0"/>
      <w:adjustRightInd w:val="0"/>
      <w:spacing w:line="323" w:lineRule="atLeast"/>
      <w:jc w:val="both"/>
    </w:pPr>
    <w:rPr>
      <w:rFonts w:eastAsia="Calibri"/>
      <w:sz w:val="24"/>
      <w:lang w:val="pt-BR" w:eastAsia="pt-BR"/>
    </w:rPr>
  </w:style>
  <w:style w:type="paragraph" w:customStyle="1" w:styleId="WW-Recuodecorpodetexto2">
    <w:name w:val="WW-Recuo de corpo de texto 2"/>
    <w:basedOn w:val="Normal"/>
    <w:rsid w:val="00C2405B"/>
    <w:pPr>
      <w:suppressAutoHyphens/>
      <w:ind w:left="284" w:firstLine="425"/>
      <w:jc w:val="both"/>
    </w:pPr>
    <w:rPr>
      <w:rFonts w:ascii="Footlight MT Light" w:hAnsi="Footlight MT Light"/>
      <w:color w:val="000000"/>
      <w:sz w:val="28"/>
      <w:lang w:val="pt-BR" w:eastAsia="pt-BR"/>
    </w:rPr>
  </w:style>
  <w:style w:type="paragraph" w:customStyle="1" w:styleId="WW-Corpodetexto31">
    <w:name w:val="WW-Corpo de texto 31"/>
    <w:basedOn w:val="Normal"/>
    <w:rsid w:val="00C2405B"/>
    <w:pPr>
      <w:suppressAutoHyphens/>
      <w:overflowPunct w:val="0"/>
      <w:autoSpaceDE w:val="0"/>
      <w:jc w:val="both"/>
      <w:textAlignment w:val="baseline"/>
    </w:pPr>
    <w:rPr>
      <w:rFonts w:ascii="Trebuchet MS" w:hAnsi="Trebuchet MS"/>
      <w:color w:val="000000"/>
      <w:sz w:val="24"/>
      <w:lang w:val="pt-BR" w:eastAsia="pt-BR"/>
    </w:rPr>
  </w:style>
  <w:style w:type="character" w:customStyle="1" w:styleId="mw-headline">
    <w:name w:val="mw-headline"/>
    <w:basedOn w:val="Fontepargpadro"/>
    <w:rsid w:val="00C2405B"/>
  </w:style>
  <w:style w:type="character" w:customStyle="1" w:styleId="highlightedsearchterm">
    <w:name w:val="highlightedsearchterm"/>
    <w:basedOn w:val="Fontepargpadro"/>
    <w:rsid w:val="00C2405B"/>
  </w:style>
  <w:style w:type="paragraph" w:styleId="Textodebalo">
    <w:name w:val="Balloon Text"/>
    <w:basedOn w:val="Normal"/>
    <w:link w:val="TextodebaloChar"/>
    <w:uiPriority w:val="99"/>
    <w:rsid w:val="00C2405B"/>
    <w:pPr>
      <w:widowControl w:val="0"/>
      <w:autoSpaceDE w:val="0"/>
      <w:autoSpaceDN w:val="0"/>
      <w:adjustRightInd w:val="0"/>
    </w:pPr>
    <w:rPr>
      <w:rFonts w:ascii="Tahoma" w:hAnsi="Tahoma"/>
      <w:sz w:val="16"/>
      <w:szCs w:val="16"/>
      <w:lang w:val="x-none" w:eastAsia="x-none"/>
    </w:rPr>
  </w:style>
  <w:style w:type="character" w:customStyle="1" w:styleId="TextodebaloChar">
    <w:name w:val="Texto de balão Char"/>
    <w:basedOn w:val="Fontepargpadro"/>
    <w:link w:val="Textodebalo"/>
    <w:uiPriority w:val="99"/>
    <w:rsid w:val="00C2405B"/>
    <w:rPr>
      <w:rFonts w:ascii="Tahoma" w:hAnsi="Tahoma"/>
      <w:sz w:val="16"/>
      <w:szCs w:val="16"/>
      <w:lang w:val="x-none" w:eastAsia="x-none"/>
    </w:rPr>
  </w:style>
  <w:style w:type="character" w:styleId="HiperlinkVisitado">
    <w:name w:val="FollowedHyperlink"/>
    <w:uiPriority w:val="99"/>
    <w:rsid w:val="00C2405B"/>
    <w:rPr>
      <w:color w:val="800080"/>
      <w:u w:val="single"/>
    </w:rPr>
  </w:style>
  <w:style w:type="character" w:customStyle="1" w:styleId="st">
    <w:name w:val="st"/>
    <w:rsid w:val="00C2405B"/>
  </w:style>
  <w:style w:type="character" w:customStyle="1" w:styleId="highlight">
    <w:name w:val="highlight"/>
    <w:rsid w:val="00C2405B"/>
  </w:style>
  <w:style w:type="paragraph" w:styleId="Subttulo">
    <w:name w:val="Subtitle"/>
    <w:basedOn w:val="Normal"/>
    <w:next w:val="Normal"/>
    <w:link w:val="SubttuloChar"/>
    <w:uiPriority w:val="11"/>
    <w:qFormat/>
    <w:rsid w:val="00C2405B"/>
    <w:pPr>
      <w:numPr>
        <w:ilvl w:val="1"/>
      </w:numPr>
    </w:pPr>
    <w:rPr>
      <w:rFonts w:ascii="Cambria" w:hAnsi="Cambria"/>
      <w:i/>
      <w:iCs/>
      <w:color w:val="4F81BD"/>
      <w:spacing w:val="15"/>
      <w:sz w:val="24"/>
      <w:szCs w:val="24"/>
    </w:rPr>
  </w:style>
  <w:style w:type="character" w:customStyle="1" w:styleId="SubttuloChar">
    <w:name w:val="Subtítulo Char"/>
    <w:basedOn w:val="Fontepargpadro"/>
    <w:link w:val="Subttulo"/>
    <w:uiPriority w:val="11"/>
    <w:rsid w:val="00C2405B"/>
    <w:rPr>
      <w:rFonts w:ascii="Cambria" w:hAnsi="Cambria"/>
      <w:i/>
      <w:iCs/>
      <w:color w:val="4F81BD"/>
      <w:spacing w:val="15"/>
      <w:sz w:val="24"/>
      <w:szCs w:val="24"/>
    </w:rPr>
  </w:style>
  <w:style w:type="character" w:customStyle="1" w:styleId="MenoPendente10">
    <w:name w:val="Menção Pendente1"/>
    <w:basedOn w:val="Fontepargpadro"/>
    <w:uiPriority w:val="99"/>
    <w:semiHidden/>
    <w:unhideWhenUsed/>
    <w:rsid w:val="00C2405B"/>
    <w:rPr>
      <w:color w:val="605E5C"/>
      <w:shd w:val="clear" w:color="auto" w:fill="E1DFDD"/>
    </w:rPr>
  </w:style>
  <w:style w:type="table" w:styleId="Tabelacomgrade">
    <w:name w:val="Table Grid"/>
    <w:basedOn w:val="Tabelanormal"/>
    <w:uiPriority w:val="39"/>
    <w:rsid w:val="00C2405B"/>
    <w:rPr>
      <w:rFonts w:asciiTheme="minorHAnsi" w:eastAsiaTheme="minorHAnsi" w:hAnsiTheme="minorHAnsi" w:cstheme="minorBidi"/>
      <w:sz w:val="22"/>
      <w:szCs w:val="22"/>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BA38B1"/>
    <w:rPr>
      <w:color w:val="605E5C"/>
      <w:shd w:val="clear" w:color="auto" w:fill="E1DFDD"/>
    </w:rPr>
  </w:style>
  <w:style w:type="table" w:customStyle="1" w:styleId="TableGrid">
    <w:name w:val="TableGrid"/>
    <w:rsid w:val="000579B8"/>
    <w:rPr>
      <w:rFonts w:asciiTheme="minorHAnsi" w:eastAsiaTheme="minorEastAsia" w:hAnsiTheme="minorHAnsi" w:cstheme="minorBidi"/>
      <w:sz w:val="22"/>
      <w:szCs w:val="22"/>
      <w:lang w:val="pt-BR"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338587">
      <w:bodyDiv w:val="1"/>
      <w:marLeft w:val="0"/>
      <w:marRight w:val="0"/>
      <w:marTop w:val="0"/>
      <w:marBottom w:val="0"/>
      <w:divBdr>
        <w:top w:val="none" w:sz="0" w:space="0" w:color="auto"/>
        <w:left w:val="none" w:sz="0" w:space="0" w:color="auto"/>
        <w:bottom w:val="none" w:sz="0" w:space="0" w:color="auto"/>
        <w:right w:val="none" w:sz="0" w:space="0" w:color="auto"/>
      </w:divBdr>
    </w:div>
    <w:div w:id="783690120">
      <w:bodyDiv w:val="1"/>
      <w:marLeft w:val="0"/>
      <w:marRight w:val="0"/>
      <w:marTop w:val="0"/>
      <w:marBottom w:val="0"/>
      <w:divBdr>
        <w:top w:val="none" w:sz="0" w:space="0" w:color="auto"/>
        <w:left w:val="none" w:sz="0" w:space="0" w:color="auto"/>
        <w:bottom w:val="none" w:sz="0" w:space="0" w:color="auto"/>
        <w:right w:val="none" w:sz="0" w:space="0" w:color="auto"/>
      </w:divBdr>
    </w:div>
    <w:div w:id="1268922765">
      <w:bodyDiv w:val="1"/>
      <w:marLeft w:val="0"/>
      <w:marRight w:val="0"/>
      <w:marTop w:val="0"/>
      <w:marBottom w:val="0"/>
      <w:divBdr>
        <w:top w:val="none" w:sz="0" w:space="0" w:color="auto"/>
        <w:left w:val="none" w:sz="0" w:space="0" w:color="auto"/>
        <w:bottom w:val="none" w:sz="0" w:space="0" w:color="auto"/>
        <w:right w:val="none" w:sz="0" w:space="0" w:color="auto"/>
      </w:divBdr>
    </w:div>
    <w:div w:id="1291279100">
      <w:bodyDiv w:val="1"/>
      <w:marLeft w:val="0"/>
      <w:marRight w:val="0"/>
      <w:marTop w:val="0"/>
      <w:marBottom w:val="0"/>
      <w:divBdr>
        <w:top w:val="none" w:sz="0" w:space="0" w:color="auto"/>
        <w:left w:val="none" w:sz="0" w:space="0" w:color="auto"/>
        <w:bottom w:val="none" w:sz="0" w:space="0" w:color="auto"/>
        <w:right w:val="none" w:sz="0" w:space="0" w:color="auto"/>
      </w:divBdr>
      <w:divsChild>
        <w:div w:id="13148718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citanet.com.br/" TargetMode="External"/><Relationship Id="rId13" Type="http://schemas.openxmlformats.org/officeDocument/2006/relationships/hyperlink" Target="http://www.licitanet.com.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ranjeiraslicitacao@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laranjeiras.se.gov.br" TargetMode="External"/><Relationship Id="rId5"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10" Type="http://schemas.openxmlformats.org/officeDocument/2006/relationships/hyperlink" Target="https://laranjeiras.se.gov.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aranjeiras.se.gov.br/" TargetMode="External"/><Relationship Id="rId14" Type="http://schemas.openxmlformats.org/officeDocument/2006/relationships/hyperlink" Target="https://www.licitanet.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CAF35-827D-4C51-AA22-B26B694C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37</Pages>
  <Words>12292</Words>
  <Characters>66378</Characters>
  <Application>Microsoft Office Word</Application>
  <DocSecurity>0</DocSecurity>
  <Lines>553</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Claudionor</dc:creator>
  <cp:lastModifiedBy>Izaura Maria</cp:lastModifiedBy>
  <cp:revision>5</cp:revision>
  <cp:lastPrinted>2024-05-08T00:25:00Z</cp:lastPrinted>
  <dcterms:created xsi:type="dcterms:W3CDTF">2024-12-27T13:03:00Z</dcterms:created>
  <dcterms:modified xsi:type="dcterms:W3CDTF">2024-12-27T13:36:00Z</dcterms:modified>
</cp:coreProperties>
</file>